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header2.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302" w:after="0"/>
        <w:rPr>
          <w:rFonts w:ascii="Times New Roman" w:hAnsi="Times New Roman"/>
          <w:sz w:val="32"/>
        </w:rPr>
      </w:pPr>
      <w:r>
        <w:rPr>
          <w:rFonts w:ascii="Times New Roman" w:hAnsi="Times New Roman"/>
          <w:sz w:val="32"/>
        </w:rPr>
      </w:r>
    </w:p>
    <w:p>
      <w:pPr>
        <w:pStyle w:val="Heading1"/>
        <w:rPr/>
      </w:pPr>
      <w:r>
        <w:rPr/>
        <w:t>Termini</w:t>
      </w:r>
      <w:r>
        <w:rPr>
          <w:spacing w:val="-14"/>
        </w:rPr>
        <w:t xml:space="preserve"> </w:t>
      </w:r>
      <w:r>
        <w:rPr/>
        <w:t>e</w:t>
      </w:r>
      <w:r>
        <w:rPr>
          <w:spacing w:val="-14"/>
        </w:rPr>
        <w:t xml:space="preserve"> </w:t>
      </w:r>
      <w:r>
        <w:rPr/>
        <w:t>condizioni</w:t>
      </w:r>
      <w:r>
        <w:rPr>
          <w:spacing w:val="-12"/>
        </w:rPr>
        <w:t xml:space="preserve"> </w:t>
      </w:r>
      <w:r>
        <w:rPr/>
        <w:t>per</w:t>
      </w:r>
      <w:r>
        <w:rPr>
          <w:spacing w:val="-10"/>
        </w:rPr>
        <w:t xml:space="preserve"> </w:t>
      </w:r>
      <w:r>
        <w:rPr/>
        <w:t>l’accesso</w:t>
      </w:r>
      <w:r>
        <w:rPr>
          <w:spacing w:val="-15"/>
        </w:rPr>
        <w:t xml:space="preserve"> </w:t>
      </w:r>
      <w:r>
        <w:rPr/>
        <w:t>e</w:t>
      </w:r>
      <w:r>
        <w:rPr>
          <w:spacing w:val="-15"/>
        </w:rPr>
        <w:t xml:space="preserve"> </w:t>
      </w:r>
      <w:r>
        <w:rPr/>
        <w:t>la</w:t>
      </w:r>
      <w:r>
        <w:rPr>
          <w:spacing w:val="-15"/>
        </w:rPr>
        <w:t xml:space="preserve"> </w:t>
      </w:r>
      <w:r>
        <w:rPr/>
        <w:t>fruizione</w:t>
      </w:r>
      <w:r>
        <w:rPr>
          <w:spacing w:val="-12"/>
        </w:rPr>
        <w:t xml:space="preserve"> </w:t>
      </w:r>
      <w:r>
        <w:rPr/>
        <w:t>del</w:t>
      </w:r>
      <w:r>
        <w:rPr>
          <w:spacing w:val="-11"/>
        </w:rPr>
        <w:t xml:space="preserve"> </w:t>
      </w:r>
      <w:r>
        <w:rPr>
          <w:spacing w:val="-2"/>
        </w:rPr>
        <w:t>servizio</w:t>
      </w:r>
    </w:p>
    <w:p>
      <w:pPr>
        <w:pStyle w:val="Normal"/>
        <w:spacing w:lineRule="auto" w:line="257" w:before="196" w:after="0"/>
        <w:ind w:hanging="0" w:start="1" w:end="0"/>
        <w:jc w:val="start"/>
        <w:rPr>
          <w:sz w:val="22"/>
        </w:rPr>
      </w:pPr>
      <w:r>
        <w:rPr>
          <w:sz w:val="22"/>
        </w:rPr>
        <w:t>L’accettazione</w:t>
      </w:r>
      <w:r>
        <w:rPr>
          <w:spacing w:val="-9"/>
          <w:sz w:val="22"/>
        </w:rPr>
        <w:t xml:space="preserve"> </w:t>
      </w:r>
      <w:r>
        <w:rPr>
          <w:sz w:val="22"/>
        </w:rPr>
        <w:t>dei</w:t>
      </w:r>
      <w:r>
        <w:rPr>
          <w:spacing w:val="-9"/>
          <w:sz w:val="22"/>
        </w:rPr>
        <w:t xml:space="preserve"> </w:t>
      </w:r>
      <w:r>
        <w:rPr>
          <w:sz w:val="22"/>
        </w:rPr>
        <w:t>termini</w:t>
      </w:r>
      <w:r>
        <w:rPr>
          <w:spacing w:val="-9"/>
          <w:sz w:val="22"/>
        </w:rPr>
        <w:t xml:space="preserve"> </w:t>
      </w:r>
      <w:r>
        <w:rPr>
          <w:sz w:val="22"/>
        </w:rPr>
        <w:t>e</w:t>
      </w:r>
      <w:r>
        <w:rPr>
          <w:spacing w:val="-9"/>
          <w:sz w:val="22"/>
        </w:rPr>
        <w:t xml:space="preserve"> </w:t>
      </w:r>
      <w:r>
        <w:rPr>
          <w:sz w:val="22"/>
        </w:rPr>
        <w:t>delle</w:t>
      </w:r>
      <w:r>
        <w:rPr>
          <w:spacing w:val="-9"/>
          <w:sz w:val="22"/>
        </w:rPr>
        <w:t xml:space="preserve"> </w:t>
      </w:r>
      <w:r>
        <w:rPr>
          <w:sz w:val="22"/>
        </w:rPr>
        <w:t>condizioni</w:t>
      </w:r>
      <w:r>
        <w:rPr>
          <w:spacing w:val="-9"/>
          <w:sz w:val="22"/>
        </w:rPr>
        <w:t xml:space="preserve"> </w:t>
      </w:r>
      <w:r>
        <w:rPr>
          <w:sz w:val="22"/>
        </w:rPr>
        <w:t>indicate</w:t>
      </w:r>
      <w:r>
        <w:rPr>
          <w:spacing w:val="-9"/>
          <w:sz w:val="22"/>
        </w:rPr>
        <w:t xml:space="preserve"> </w:t>
      </w:r>
      <w:r>
        <w:rPr>
          <w:sz w:val="22"/>
        </w:rPr>
        <w:t>in</w:t>
      </w:r>
      <w:r>
        <w:rPr>
          <w:spacing w:val="-9"/>
          <w:sz w:val="22"/>
        </w:rPr>
        <w:t xml:space="preserve"> </w:t>
      </w:r>
      <w:r>
        <w:rPr>
          <w:sz w:val="22"/>
        </w:rPr>
        <w:t>questo</w:t>
      </w:r>
      <w:r>
        <w:rPr>
          <w:spacing w:val="-9"/>
          <w:sz w:val="22"/>
        </w:rPr>
        <w:t xml:space="preserve"> </w:t>
      </w:r>
      <w:r>
        <w:rPr>
          <w:sz w:val="22"/>
        </w:rPr>
        <w:t>documento</w:t>
      </w:r>
      <w:r>
        <w:rPr>
          <w:spacing w:val="-8"/>
          <w:sz w:val="22"/>
        </w:rPr>
        <w:t xml:space="preserve"> </w:t>
      </w:r>
      <w:r>
        <w:rPr>
          <w:sz w:val="22"/>
        </w:rPr>
        <w:t>è</w:t>
      </w:r>
      <w:r>
        <w:rPr>
          <w:spacing w:val="-9"/>
          <w:sz w:val="22"/>
        </w:rPr>
        <w:t xml:space="preserve"> </w:t>
      </w:r>
      <w:r>
        <w:rPr>
          <w:sz w:val="22"/>
        </w:rPr>
        <w:t>condizione</w:t>
      </w:r>
      <w:r>
        <w:rPr>
          <w:spacing w:val="-9"/>
          <w:sz w:val="22"/>
        </w:rPr>
        <w:t xml:space="preserve"> </w:t>
      </w:r>
      <w:r>
        <w:rPr>
          <w:sz w:val="22"/>
        </w:rPr>
        <w:t>necessaria per l’accesso e la fruizione del servizio.</w:t>
      </w:r>
    </w:p>
    <w:p>
      <w:pPr>
        <w:pStyle w:val="BodyText"/>
        <w:rPr>
          <w:sz w:val="22"/>
        </w:rPr>
      </w:pPr>
      <w:r>
        <w:rPr>
          <w:sz w:val="22"/>
        </w:rPr>
      </w:r>
    </w:p>
    <w:p>
      <w:pPr>
        <w:pStyle w:val="BodyText"/>
        <w:spacing w:before="29" w:after="0"/>
        <w:rPr>
          <w:sz w:val="22"/>
        </w:rPr>
      </w:pPr>
      <w:r>
        <w:rPr>
          <w:sz w:val="22"/>
        </w:rPr>
      </w:r>
    </w:p>
    <w:p>
      <w:pPr>
        <w:pStyle w:val="Heading2"/>
        <w:rPr/>
      </w:pPr>
      <w:r>
        <w:rPr>
          <w:spacing w:val="-2"/>
        </w:rPr>
        <w:t>Principi</w:t>
      </w:r>
      <w:r>
        <w:rPr>
          <w:spacing w:val="-1"/>
        </w:rPr>
        <w:t xml:space="preserve"> </w:t>
      </w:r>
      <w:r>
        <w:rPr>
          <w:spacing w:val="-2"/>
        </w:rPr>
        <w:t>fondamentali</w:t>
      </w:r>
    </w:p>
    <w:p>
      <w:pPr>
        <w:pStyle w:val="BodyText"/>
        <w:spacing w:before="181" w:after="0"/>
        <w:ind w:start="1" w:end="0"/>
        <w:rPr/>
      </w:pPr>
      <w:r>
        <w:rPr/>
        <w:t>L’accesso</w:t>
      </w:r>
      <w:r>
        <w:rPr>
          <w:spacing w:val="-15"/>
        </w:rPr>
        <w:t xml:space="preserve"> </w:t>
      </w:r>
      <w:r>
        <w:rPr/>
        <w:t>e</w:t>
      </w:r>
      <w:r>
        <w:rPr>
          <w:spacing w:val="-14"/>
        </w:rPr>
        <w:t xml:space="preserve"> </w:t>
      </w:r>
      <w:r>
        <w:rPr/>
        <w:t>l’erogazione</w:t>
      </w:r>
      <w:r>
        <w:rPr>
          <w:spacing w:val="-13"/>
        </w:rPr>
        <w:t xml:space="preserve"> </w:t>
      </w:r>
      <w:r>
        <w:rPr/>
        <w:t>del</w:t>
      </w:r>
      <w:r>
        <w:rPr>
          <w:spacing w:val="-13"/>
        </w:rPr>
        <w:t xml:space="preserve"> </w:t>
      </w:r>
      <w:r>
        <w:rPr/>
        <w:t>servizio</w:t>
      </w:r>
      <w:r>
        <w:rPr>
          <w:spacing w:val="-12"/>
        </w:rPr>
        <w:t xml:space="preserve"> </w:t>
      </w:r>
      <w:r>
        <w:rPr/>
        <w:t>avviene</w:t>
      </w:r>
      <w:r>
        <w:rPr>
          <w:spacing w:val="-12"/>
        </w:rPr>
        <w:t xml:space="preserve"> </w:t>
      </w:r>
      <w:r>
        <w:rPr/>
        <w:t>nel</w:t>
      </w:r>
      <w:r>
        <w:rPr>
          <w:spacing w:val="-12"/>
        </w:rPr>
        <w:t xml:space="preserve"> </w:t>
      </w:r>
      <w:r>
        <w:rPr/>
        <w:t>rispetto</w:t>
      </w:r>
      <w:r>
        <w:rPr>
          <w:spacing w:val="-11"/>
        </w:rPr>
        <w:t xml:space="preserve"> </w:t>
      </w:r>
      <w:r>
        <w:rPr/>
        <w:t>dei</w:t>
      </w:r>
      <w:r>
        <w:rPr>
          <w:spacing w:val="-12"/>
        </w:rPr>
        <w:t xml:space="preserve"> </w:t>
      </w:r>
      <w:r>
        <w:rPr/>
        <w:t>seguenti</w:t>
      </w:r>
      <w:r>
        <w:rPr>
          <w:spacing w:val="-12"/>
        </w:rPr>
        <w:t xml:space="preserve"> </w:t>
      </w:r>
      <w:r>
        <w:rPr/>
        <w:t>principi</w:t>
      </w:r>
      <w:r>
        <w:rPr>
          <w:spacing w:val="-12"/>
        </w:rPr>
        <w:t xml:space="preserve"> </w:t>
      </w:r>
      <w:r>
        <w:rPr>
          <w:spacing w:val="-2"/>
        </w:rPr>
        <w:t>fondamentali:</w:t>
      </w:r>
    </w:p>
    <w:p>
      <w:pPr>
        <w:pStyle w:val="ListParagraph"/>
        <w:numPr>
          <w:ilvl w:val="0"/>
          <w:numId w:val="1"/>
        </w:numPr>
        <w:tabs>
          <w:tab w:val="clear" w:pos="720"/>
          <w:tab w:val="left" w:pos="174" w:leader="none"/>
        </w:tabs>
        <w:spacing w:lineRule="auto" w:line="240" w:before="180" w:after="0"/>
        <w:ind w:hanging="173" w:start="174" w:end="0"/>
        <w:jc w:val="start"/>
        <w:rPr>
          <w:sz w:val="20"/>
        </w:rPr>
      </w:pPr>
      <w:r>
        <w:rPr>
          <w:sz w:val="20"/>
        </w:rPr>
        <w:t>eguaglianza:</w:t>
      </w:r>
      <w:r>
        <w:rPr>
          <w:spacing w:val="-11"/>
          <w:sz w:val="20"/>
        </w:rPr>
        <w:t xml:space="preserve"> </w:t>
      </w:r>
      <w:r>
        <w:rPr>
          <w:sz w:val="20"/>
        </w:rPr>
        <w:t>l’accesso</w:t>
      </w:r>
      <w:r>
        <w:rPr>
          <w:spacing w:val="-10"/>
          <w:sz w:val="20"/>
        </w:rPr>
        <w:t xml:space="preserve"> </w:t>
      </w:r>
      <w:r>
        <w:rPr>
          <w:sz w:val="20"/>
        </w:rPr>
        <w:t>e</w:t>
      </w:r>
      <w:r>
        <w:rPr>
          <w:spacing w:val="-11"/>
          <w:sz w:val="20"/>
        </w:rPr>
        <w:t xml:space="preserve"> </w:t>
      </w:r>
      <w:r>
        <w:rPr>
          <w:sz w:val="20"/>
        </w:rPr>
        <w:t>la</w:t>
      </w:r>
      <w:r>
        <w:rPr>
          <w:spacing w:val="-14"/>
          <w:sz w:val="20"/>
        </w:rPr>
        <w:t xml:space="preserve"> </w:t>
      </w:r>
      <w:r>
        <w:rPr>
          <w:sz w:val="20"/>
        </w:rPr>
        <w:t>modalità</w:t>
      </w:r>
      <w:r>
        <w:rPr>
          <w:spacing w:val="-10"/>
          <w:sz w:val="20"/>
        </w:rPr>
        <w:t xml:space="preserve"> </w:t>
      </w:r>
      <w:r>
        <w:rPr>
          <w:sz w:val="20"/>
        </w:rPr>
        <w:t>di</w:t>
      </w:r>
      <w:r>
        <w:rPr>
          <w:spacing w:val="-13"/>
          <w:sz w:val="20"/>
        </w:rPr>
        <w:t xml:space="preserve"> </w:t>
      </w:r>
      <w:r>
        <w:rPr>
          <w:sz w:val="20"/>
        </w:rPr>
        <w:t>fruizione</w:t>
      </w:r>
      <w:r>
        <w:rPr>
          <w:spacing w:val="-11"/>
          <w:sz w:val="20"/>
        </w:rPr>
        <w:t xml:space="preserve"> </w:t>
      </w:r>
      <w:r>
        <w:rPr>
          <w:sz w:val="20"/>
        </w:rPr>
        <w:t>del</w:t>
      </w:r>
      <w:r>
        <w:rPr>
          <w:spacing w:val="-11"/>
          <w:sz w:val="20"/>
        </w:rPr>
        <w:t xml:space="preserve"> </w:t>
      </w:r>
      <w:r>
        <w:rPr>
          <w:sz w:val="20"/>
        </w:rPr>
        <w:t>servizio</w:t>
      </w:r>
      <w:r>
        <w:rPr>
          <w:spacing w:val="-9"/>
          <w:sz w:val="20"/>
        </w:rPr>
        <w:t xml:space="preserve"> </w:t>
      </w:r>
      <w:r>
        <w:rPr>
          <w:sz w:val="20"/>
        </w:rPr>
        <w:t>sono</w:t>
      </w:r>
      <w:r>
        <w:rPr>
          <w:spacing w:val="-12"/>
          <w:sz w:val="20"/>
        </w:rPr>
        <w:t xml:space="preserve"> </w:t>
      </w:r>
      <w:r>
        <w:rPr>
          <w:sz w:val="20"/>
        </w:rPr>
        <w:t>uguali</w:t>
      </w:r>
      <w:r>
        <w:rPr>
          <w:spacing w:val="-10"/>
          <w:sz w:val="20"/>
        </w:rPr>
        <w:t xml:space="preserve"> </w:t>
      </w:r>
      <w:r>
        <w:rPr>
          <w:sz w:val="20"/>
        </w:rPr>
        <w:t>per</w:t>
      </w:r>
      <w:r>
        <w:rPr>
          <w:spacing w:val="-12"/>
          <w:sz w:val="20"/>
        </w:rPr>
        <w:t xml:space="preserve"> </w:t>
      </w:r>
      <w:r>
        <w:rPr>
          <w:sz w:val="20"/>
        </w:rPr>
        <w:t>tutti,</w:t>
      </w:r>
      <w:r>
        <w:rPr>
          <w:spacing w:val="-11"/>
          <w:sz w:val="20"/>
        </w:rPr>
        <w:t xml:space="preserve"> </w:t>
      </w:r>
      <w:r>
        <w:rPr>
          <w:sz w:val="20"/>
        </w:rPr>
        <w:t>senza</w:t>
      </w:r>
      <w:r>
        <w:rPr>
          <w:spacing w:val="-11"/>
          <w:sz w:val="20"/>
        </w:rPr>
        <w:t xml:space="preserve"> </w:t>
      </w:r>
      <w:r>
        <w:rPr>
          <w:sz w:val="20"/>
        </w:rPr>
        <w:t>alcuna</w:t>
      </w:r>
      <w:r>
        <w:rPr>
          <w:spacing w:val="-10"/>
          <w:sz w:val="20"/>
        </w:rPr>
        <w:t xml:space="preserve"> </w:t>
      </w:r>
      <w:r>
        <w:rPr>
          <w:spacing w:val="-2"/>
          <w:sz w:val="20"/>
        </w:rPr>
        <w:t>distinzione</w:t>
      </w:r>
    </w:p>
    <w:p>
      <w:pPr>
        <w:pStyle w:val="ListParagraph"/>
        <w:numPr>
          <w:ilvl w:val="0"/>
          <w:numId w:val="1"/>
        </w:numPr>
        <w:tabs>
          <w:tab w:val="clear" w:pos="720"/>
          <w:tab w:val="left" w:pos="174" w:leader="none"/>
        </w:tabs>
        <w:spacing w:lineRule="auto" w:line="240" w:before="181" w:after="0"/>
        <w:ind w:hanging="173" w:start="174" w:end="0"/>
        <w:jc w:val="start"/>
        <w:rPr>
          <w:sz w:val="20"/>
        </w:rPr>
      </w:pPr>
      <w:r>
        <w:rPr>
          <w:sz w:val="20"/>
        </w:rPr>
        <w:t>imparzialità:</w:t>
      </w:r>
      <w:r>
        <w:rPr>
          <w:spacing w:val="-16"/>
          <w:sz w:val="20"/>
        </w:rPr>
        <w:t xml:space="preserve"> </w:t>
      </w:r>
      <w:r>
        <w:rPr>
          <w:sz w:val="20"/>
        </w:rPr>
        <w:t>l’erogazione</w:t>
      </w:r>
      <w:r>
        <w:rPr>
          <w:spacing w:val="-13"/>
          <w:sz w:val="20"/>
        </w:rPr>
        <w:t xml:space="preserve"> </w:t>
      </w:r>
      <w:r>
        <w:rPr>
          <w:sz w:val="20"/>
        </w:rPr>
        <w:t>del</w:t>
      </w:r>
      <w:r>
        <w:rPr>
          <w:spacing w:val="-12"/>
          <w:sz w:val="20"/>
        </w:rPr>
        <w:t xml:space="preserve"> </w:t>
      </w:r>
      <w:r>
        <w:rPr>
          <w:sz w:val="20"/>
        </w:rPr>
        <w:t>servizio</w:t>
      </w:r>
      <w:r>
        <w:rPr>
          <w:spacing w:val="-12"/>
          <w:sz w:val="20"/>
        </w:rPr>
        <w:t xml:space="preserve"> </w:t>
      </w:r>
      <w:r>
        <w:rPr>
          <w:sz w:val="20"/>
        </w:rPr>
        <w:t>avviene</w:t>
      </w:r>
      <w:r>
        <w:rPr>
          <w:spacing w:val="-10"/>
          <w:sz w:val="20"/>
        </w:rPr>
        <w:t xml:space="preserve"> </w:t>
      </w:r>
      <w:r>
        <w:rPr>
          <w:sz w:val="20"/>
        </w:rPr>
        <w:t>in</w:t>
      </w:r>
      <w:r>
        <w:rPr>
          <w:spacing w:val="-14"/>
          <w:sz w:val="20"/>
        </w:rPr>
        <w:t xml:space="preserve"> </w:t>
      </w:r>
      <w:r>
        <w:rPr>
          <w:sz w:val="20"/>
        </w:rPr>
        <w:t>base</w:t>
      </w:r>
      <w:r>
        <w:rPr>
          <w:spacing w:val="-12"/>
          <w:sz w:val="20"/>
        </w:rPr>
        <w:t xml:space="preserve"> </w:t>
      </w:r>
      <w:r>
        <w:rPr>
          <w:sz w:val="20"/>
        </w:rPr>
        <w:t>a</w:t>
      </w:r>
      <w:r>
        <w:rPr>
          <w:spacing w:val="-14"/>
          <w:sz w:val="20"/>
        </w:rPr>
        <w:t xml:space="preserve"> </w:t>
      </w:r>
      <w:r>
        <w:rPr>
          <w:sz w:val="20"/>
        </w:rPr>
        <w:t>criteri</w:t>
      </w:r>
      <w:r>
        <w:rPr>
          <w:spacing w:val="-12"/>
          <w:sz w:val="20"/>
        </w:rPr>
        <w:t xml:space="preserve"> </w:t>
      </w:r>
      <w:r>
        <w:rPr>
          <w:sz w:val="20"/>
        </w:rPr>
        <w:t>di</w:t>
      </w:r>
      <w:r>
        <w:rPr>
          <w:spacing w:val="-14"/>
          <w:sz w:val="20"/>
        </w:rPr>
        <w:t xml:space="preserve"> </w:t>
      </w:r>
      <w:r>
        <w:rPr>
          <w:sz w:val="20"/>
        </w:rPr>
        <w:t>obiettività,</w:t>
      </w:r>
      <w:r>
        <w:rPr>
          <w:spacing w:val="-12"/>
          <w:sz w:val="20"/>
        </w:rPr>
        <w:t xml:space="preserve"> </w:t>
      </w:r>
      <w:r>
        <w:rPr>
          <w:sz w:val="20"/>
        </w:rPr>
        <w:t>giustizia</w:t>
      </w:r>
      <w:r>
        <w:rPr>
          <w:spacing w:val="-11"/>
          <w:sz w:val="20"/>
        </w:rPr>
        <w:t xml:space="preserve"> </w:t>
      </w:r>
      <w:r>
        <w:rPr>
          <w:sz w:val="20"/>
        </w:rPr>
        <w:t>e</w:t>
      </w:r>
      <w:r>
        <w:rPr>
          <w:spacing w:val="-13"/>
          <w:sz w:val="20"/>
        </w:rPr>
        <w:t xml:space="preserve"> </w:t>
      </w:r>
      <w:r>
        <w:rPr>
          <w:spacing w:val="-2"/>
          <w:sz w:val="20"/>
        </w:rPr>
        <w:t>imparzialità</w:t>
      </w:r>
    </w:p>
    <w:p>
      <w:pPr>
        <w:pStyle w:val="ListParagraph"/>
        <w:numPr>
          <w:ilvl w:val="0"/>
          <w:numId w:val="1"/>
        </w:numPr>
        <w:tabs>
          <w:tab w:val="clear" w:pos="720"/>
          <w:tab w:val="left" w:pos="174" w:leader="none"/>
        </w:tabs>
        <w:spacing w:lineRule="auto" w:line="259" w:before="185" w:after="0"/>
        <w:ind w:hanging="0" w:start="1" w:end="233"/>
        <w:jc w:val="start"/>
        <w:rPr>
          <w:sz w:val="20"/>
        </w:rPr>
      </w:pPr>
      <w:r>
        <w:rPr>
          <w:sz w:val="20"/>
        </w:rPr>
        <w:t>cortesia</w:t>
      </w:r>
      <w:r>
        <w:rPr>
          <w:spacing w:val="-8"/>
          <w:sz w:val="20"/>
        </w:rPr>
        <w:t xml:space="preserve"> </w:t>
      </w:r>
      <w:r>
        <w:rPr>
          <w:sz w:val="20"/>
        </w:rPr>
        <w:t>e</w:t>
      </w:r>
      <w:r>
        <w:rPr>
          <w:spacing w:val="-8"/>
          <w:sz w:val="20"/>
        </w:rPr>
        <w:t xml:space="preserve"> </w:t>
      </w:r>
      <w:r>
        <w:rPr>
          <w:sz w:val="20"/>
        </w:rPr>
        <w:t>disponibilità:</w:t>
      </w:r>
      <w:r>
        <w:rPr>
          <w:spacing w:val="-7"/>
          <w:sz w:val="20"/>
        </w:rPr>
        <w:t xml:space="preserve"> </w:t>
      </w:r>
      <w:r>
        <w:rPr>
          <w:sz w:val="20"/>
        </w:rPr>
        <w:t>l’erogazione</w:t>
      </w:r>
      <w:r>
        <w:rPr>
          <w:spacing w:val="-8"/>
          <w:sz w:val="20"/>
        </w:rPr>
        <w:t xml:space="preserve"> </w:t>
      </w:r>
      <w:r>
        <w:rPr>
          <w:sz w:val="20"/>
        </w:rPr>
        <w:t>del</w:t>
      </w:r>
      <w:r>
        <w:rPr>
          <w:spacing w:val="-8"/>
          <w:sz w:val="20"/>
        </w:rPr>
        <w:t xml:space="preserve"> </w:t>
      </w:r>
      <w:r>
        <w:rPr>
          <w:sz w:val="20"/>
        </w:rPr>
        <w:t>servizio</w:t>
      </w:r>
      <w:r>
        <w:rPr>
          <w:spacing w:val="-8"/>
          <w:sz w:val="20"/>
        </w:rPr>
        <w:t xml:space="preserve"> </w:t>
      </w:r>
      <w:r>
        <w:rPr>
          <w:sz w:val="20"/>
        </w:rPr>
        <w:t>avviene</w:t>
      </w:r>
      <w:r>
        <w:rPr>
          <w:spacing w:val="-8"/>
          <w:sz w:val="20"/>
        </w:rPr>
        <w:t xml:space="preserve"> </w:t>
      </w:r>
      <w:r>
        <w:rPr>
          <w:sz w:val="20"/>
        </w:rPr>
        <w:t>con</w:t>
      </w:r>
      <w:r>
        <w:rPr>
          <w:spacing w:val="-8"/>
          <w:sz w:val="20"/>
        </w:rPr>
        <w:t xml:space="preserve"> </w:t>
      </w:r>
      <w:r>
        <w:rPr>
          <w:sz w:val="20"/>
        </w:rPr>
        <w:t>un</w:t>
      </w:r>
      <w:r>
        <w:rPr>
          <w:spacing w:val="-8"/>
          <w:sz w:val="20"/>
        </w:rPr>
        <w:t xml:space="preserve"> </w:t>
      </w:r>
      <w:r>
        <w:rPr>
          <w:sz w:val="20"/>
        </w:rPr>
        <w:t>approccio</w:t>
      </w:r>
      <w:r>
        <w:rPr>
          <w:spacing w:val="-8"/>
          <w:sz w:val="20"/>
        </w:rPr>
        <w:t xml:space="preserve"> </w:t>
      </w:r>
      <w:r>
        <w:rPr>
          <w:sz w:val="20"/>
        </w:rPr>
        <w:t>basato</w:t>
      </w:r>
      <w:r>
        <w:rPr>
          <w:spacing w:val="-8"/>
          <w:sz w:val="20"/>
        </w:rPr>
        <w:t xml:space="preserve"> </w:t>
      </w:r>
      <w:r>
        <w:rPr>
          <w:sz w:val="20"/>
        </w:rPr>
        <w:t>su</w:t>
      </w:r>
      <w:r>
        <w:rPr>
          <w:spacing w:val="-8"/>
          <w:sz w:val="20"/>
        </w:rPr>
        <w:t xml:space="preserve"> </w:t>
      </w:r>
      <w:r>
        <w:rPr>
          <w:sz w:val="20"/>
        </w:rPr>
        <w:t>gentilezza,</w:t>
      </w:r>
      <w:r>
        <w:rPr>
          <w:spacing w:val="-8"/>
          <w:sz w:val="20"/>
        </w:rPr>
        <w:t xml:space="preserve"> </w:t>
      </w:r>
      <w:r>
        <w:rPr>
          <w:sz w:val="20"/>
        </w:rPr>
        <w:t>cortesia</w:t>
      </w:r>
      <w:r>
        <w:rPr>
          <w:spacing w:val="-8"/>
          <w:sz w:val="20"/>
        </w:rPr>
        <w:t xml:space="preserve"> </w:t>
      </w:r>
      <w:r>
        <w:rPr>
          <w:sz w:val="20"/>
        </w:rPr>
        <w:t xml:space="preserve">e </w:t>
      </w:r>
      <w:r>
        <w:rPr>
          <w:spacing w:val="-2"/>
          <w:sz w:val="20"/>
        </w:rPr>
        <w:t>disponibilità</w:t>
      </w:r>
    </w:p>
    <w:p>
      <w:pPr>
        <w:pStyle w:val="ListParagraph"/>
        <w:numPr>
          <w:ilvl w:val="0"/>
          <w:numId w:val="1"/>
        </w:numPr>
        <w:tabs>
          <w:tab w:val="clear" w:pos="720"/>
          <w:tab w:val="left" w:pos="174" w:leader="none"/>
        </w:tabs>
        <w:spacing w:lineRule="auto" w:line="240" w:before="155" w:after="0"/>
        <w:ind w:hanging="173" w:start="174" w:end="0"/>
        <w:jc w:val="start"/>
        <w:rPr>
          <w:sz w:val="20"/>
        </w:rPr>
      </w:pPr>
      <w:r>
        <w:rPr>
          <w:sz w:val="20"/>
        </w:rPr>
        <w:t>inclusione</w:t>
      </w:r>
      <w:r>
        <w:rPr>
          <w:spacing w:val="-16"/>
          <w:sz w:val="20"/>
        </w:rPr>
        <w:t xml:space="preserve"> </w:t>
      </w:r>
      <w:r>
        <w:rPr>
          <w:sz w:val="20"/>
        </w:rPr>
        <w:t>sociale:</w:t>
      </w:r>
      <w:r>
        <w:rPr>
          <w:spacing w:val="-14"/>
          <w:sz w:val="20"/>
        </w:rPr>
        <w:t xml:space="preserve"> </w:t>
      </w:r>
      <w:r>
        <w:rPr>
          <w:sz w:val="20"/>
        </w:rPr>
        <w:t>l’erogazione</w:t>
      </w:r>
      <w:r>
        <w:rPr>
          <w:spacing w:val="-14"/>
          <w:sz w:val="20"/>
        </w:rPr>
        <w:t xml:space="preserve"> </w:t>
      </w:r>
      <w:r>
        <w:rPr>
          <w:sz w:val="20"/>
        </w:rPr>
        <w:t>del</w:t>
      </w:r>
      <w:r>
        <w:rPr>
          <w:spacing w:val="-13"/>
          <w:sz w:val="20"/>
        </w:rPr>
        <w:t xml:space="preserve"> </w:t>
      </w:r>
      <w:r>
        <w:rPr>
          <w:sz w:val="20"/>
        </w:rPr>
        <w:t>servizio</w:t>
      </w:r>
      <w:r>
        <w:rPr>
          <w:spacing w:val="-14"/>
          <w:sz w:val="20"/>
        </w:rPr>
        <w:t xml:space="preserve"> </w:t>
      </w:r>
      <w:r>
        <w:rPr>
          <w:sz w:val="20"/>
        </w:rPr>
        <w:t>è</w:t>
      </w:r>
      <w:r>
        <w:rPr>
          <w:spacing w:val="-14"/>
          <w:sz w:val="20"/>
        </w:rPr>
        <w:t xml:space="preserve"> </w:t>
      </w:r>
      <w:r>
        <w:rPr>
          <w:sz w:val="20"/>
        </w:rPr>
        <w:t>improntata</w:t>
      </w:r>
      <w:r>
        <w:rPr>
          <w:spacing w:val="-13"/>
          <w:sz w:val="20"/>
        </w:rPr>
        <w:t xml:space="preserve"> </w:t>
      </w:r>
      <w:r>
        <w:rPr>
          <w:sz w:val="20"/>
        </w:rPr>
        <w:t>all’inclusione</w:t>
      </w:r>
      <w:r>
        <w:rPr>
          <w:spacing w:val="-12"/>
          <w:sz w:val="20"/>
        </w:rPr>
        <w:t xml:space="preserve"> </w:t>
      </w:r>
      <w:r>
        <w:rPr>
          <w:sz w:val="20"/>
        </w:rPr>
        <w:t>sociale</w:t>
      </w:r>
      <w:r>
        <w:rPr>
          <w:spacing w:val="-14"/>
          <w:sz w:val="20"/>
        </w:rPr>
        <w:t xml:space="preserve"> </w:t>
      </w:r>
      <w:r>
        <w:rPr>
          <w:sz w:val="20"/>
        </w:rPr>
        <w:t>di</w:t>
      </w:r>
      <w:r>
        <w:rPr>
          <w:spacing w:val="-14"/>
          <w:sz w:val="20"/>
        </w:rPr>
        <w:t xml:space="preserve"> </w:t>
      </w:r>
      <w:r>
        <w:rPr>
          <w:sz w:val="20"/>
        </w:rPr>
        <w:t>tutti</w:t>
      </w:r>
      <w:r>
        <w:rPr>
          <w:spacing w:val="-12"/>
          <w:sz w:val="20"/>
        </w:rPr>
        <w:t xml:space="preserve"> </w:t>
      </w:r>
      <w:r>
        <w:rPr>
          <w:sz w:val="20"/>
        </w:rPr>
        <w:t>gli</w:t>
      </w:r>
      <w:r>
        <w:rPr>
          <w:spacing w:val="-13"/>
          <w:sz w:val="20"/>
        </w:rPr>
        <w:t xml:space="preserve"> </w:t>
      </w:r>
      <w:r>
        <w:rPr>
          <w:spacing w:val="-2"/>
          <w:sz w:val="20"/>
        </w:rPr>
        <w:t>utenti</w:t>
      </w:r>
    </w:p>
    <w:p>
      <w:pPr>
        <w:pStyle w:val="ListParagraph"/>
        <w:numPr>
          <w:ilvl w:val="0"/>
          <w:numId w:val="1"/>
        </w:numPr>
        <w:tabs>
          <w:tab w:val="clear" w:pos="720"/>
          <w:tab w:val="left" w:pos="174" w:leader="none"/>
        </w:tabs>
        <w:spacing w:lineRule="auto" w:line="240" w:before="180" w:after="0"/>
        <w:ind w:hanging="173" w:start="174" w:end="0"/>
        <w:jc w:val="start"/>
        <w:rPr>
          <w:sz w:val="20"/>
        </w:rPr>
      </w:pPr>
      <w:r>
        <w:rPr>
          <w:sz w:val="20"/>
        </w:rPr>
        <w:t>efficienza</w:t>
      </w:r>
      <w:r>
        <w:rPr>
          <w:spacing w:val="-12"/>
          <w:sz w:val="20"/>
        </w:rPr>
        <w:t xml:space="preserve"> </w:t>
      </w:r>
      <w:r>
        <w:rPr>
          <w:sz w:val="20"/>
        </w:rPr>
        <w:t>ed</w:t>
      </w:r>
      <w:r>
        <w:rPr>
          <w:spacing w:val="-13"/>
          <w:sz w:val="20"/>
        </w:rPr>
        <w:t xml:space="preserve"> </w:t>
      </w:r>
      <w:r>
        <w:rPr>
          <w:sz w:val="20"/>
        </w:rPr>
        <w:t>efficacia:</w:t>
      </w:r>
      <w:r>
        <w:rPr>
          <w:spacing w:val="-12"/>
          <w:sz w:val="20"/>
        </w:rPr>
        <w:t xml:space="preserve"> </w:t>
      </w:r>
      <w:r>
        <w:rPr>
          <w:sz w:val="20"/>
        </w:rPr>
        <w:t>l’erogazione</w:t>
      </w:r>
      <w:r>
        <w:rPr>
          <w:spacing w:val="-12"/>
          <w:sz w:val="20"/>
        </w:rPr>
        <w:t xml:space="preserve"> </w:t>
      </w:r>
      <w:r>
        <w:rPr>
          <w:sz w:val="20"/>
        </w:rPr>
        <w:t>del</w:t>
      </w:r>
      <w:r>
        <w:rPr>
          <w:spacing w:val="-11"/>
          <w:sz w:val="20"/>
        </w:rPr>
        <w:t xml:space="preserve"> </w:t>
      </w:r>
      <w:r>
        <w:rPr>
          <w:sz w:val="20"/>
        </w:rPr>
        <w:t>servizio</w:t>
      </w:r>
      <w:r>
        <w:rPr>
          <w:spacing w:val="-11"/>
          <w:sz w:val="20"/>
        </w:rPr>
        <w:t xml:space="preserve"> </w:t>
      </w:r>
      <w:r>
        <w:rPr>
          <w:sz w:val="20"/>
        </w:rPr>
        <w:t>avviene</w:t>
      </w:r>
      <w:r>
        <w:rPr>
          <w:spacing w:val="-13"/>
          <w:sz w:val="20"/>
        </w:rPr>
        <w:t xml:space="preserve"> </w:t>
      </w:r>
      <w:r>
        <w:rPr>
          <w:sz w:val="20"/>
        </w:rPr>
        <w:t>nel</w:t>
      </w:r>
      <w:r>
        <w:rPr>
          <w:spacing w:val="-10"/>
          <w:sz w:val="20"/>
        </w:rPr>
        <w:t xml:space="preserve"> </w:t>
      </w:r>
      <w:r>
        <w:rPr>
          <w:sz w:val="20"/>
        </w:rPr>
        <w:t>rispetto</w:t>
      </w:r>
      <w:r>
        <w:rPr>
          <w:spacing w:val="-11"/>
          <w:sz w:val="20"/>
        </w:rPr>
        <w:t xml:space="preserve"> </w:t>
      </w:r>
      <w:r>
        <w:rPr>
          <w:sz w:val="20"/>
        </w:rPr>
        <w:t>dei</w:t>
      </w:r>
      <w:r>
        <w:rPr>
          <w:spacing w:val="-11"/>
          <w:sz w:val="20"/>
        </w:rPr>
        <w:t xml:space="preserve"> </w:t>
      </w:r>
      <w:r>
        <w:rPr>
          <w:sz w:val="20"/>
        </w:rPr>
        <w:t>principi</w:t>
      </w:r>
      <w:r>
        <w:rPr>
          <w:spacing w:val="-11"/>
          <w:sz w:val="20"/>
        </w:rPr>
        <w:t xml:space="preserve"> </w:t>
      </w:r>
      <w:r>
        <w:rPr>
          <w:sz w:val="20"/>
        </w:rPr>
        <w:t>di</w:t>
      </w:r>
      <w:r>
        <w:rPr>
          <w:spacing w:val="-14"/>
          <w:sz w:val="20"/>
        </w:rPr>
        <w:t xml:space="preserve"> </w:t>
      </w:r>
      <w:r>
        <w:rPr>
          <w:sz w:val="20"/>
        </w:rPr>
        <w:t>efficienza</w:t>
      </w:r>
      <w:r>
        <w:rPr>
          <w:spacing w:val="-11"/>
          <w:sz w:val="20"/>
        </w:rPr>
        <w:t xml:space="preserve"> </w:t>
      </w:r>
      <w:r>
        <w:rPr>
          <w:sz w:val="20"/>
        </w:rPr>
        <w:t>ed</w:t>
      </w:r>
      <w:r>
        <w:rPr>
          <w:spacing w:val="-12"/>
          <w:sz w:val="20"/>
        </w:rPr>
        <w:t xml:space="preserve"> </w:t>
      </w:r>
      <w:r>
        <w:rPr>
          <w:spacing w:val="-2"/>
          <w:sz w:val="20"/>
        </w:rPr>
        <w:t>efficacia</w:t>
      </w:r>
    </w:p>
    <w:p>
      <w:pPr>
        <w:pStyle w:val="ListParagraph"/>
        <w:numPr>
          <w:ilvl w:val="0"/>
          <w:numId w:val="1"/>
        </w:numPr>
        <w:tabs>
          <w:tab w:val="clear" w:pos="720"/>
          <w:tab w:val="left" w:pos="174" w:leader="none"/>
        </w:tabs>
        <w:spacing w:lineRule="auto" w:line="240" w:before="180" w:after="0"/>
        <w:ind w:hanging="173" w:start="174" w:end="0"/>
        <w:jc w:val="start"/>
        <w:rPr>
          <w:sz w:val="20"/>
        </w:rPr>
      </w:pPr>
      <w:r>
        <w:rPr>
          <w:sz w:val="20"/>
        </w:rPr>
        <w:t>protezione</w:t>
      </w:r>
      <w:r>
        <w:rPr>
          <w:spacing w:val="-14"/>
          <w:sz w:val="20"/>
        </w:rPr>
        <w:t xml:space="preserve"> </w:t>
      </w:r>
      <w:r>
        <w:rPr>
          <w:sz w:val="20"/>
        </w:rPr>
        <w:t>dei</w:t>
      </w:r>
      <w:r>
        <w:rPr>
          <w:spacing w:val="-11"/>
          <w:sz w:val="20"/>
        </w:rPr>
        <w:t xml:space="preserve"> </w:t>
      </w:r>
      <w:r>
        <w:rPr>
          <w:sz w:val="20"/>
        </w:rPr>
        <w:t>dati</w:t>
      </w:r>
      <w:r>
        <w:rPr>
          <w:spacing w:val="-11"/>
          <w:sz w:val="20"/>
        </w:rPr>
        <w:t xml:space="preserve"> </w:t>
      </w:r>
      <w:r>
        <w:rPr>
          <w:sz w:val="20"/>
        </w:rPr>
        <w:t>personali:</w:t>
      </w:r>
      <w:r>
        <w:rPr>
          <w:spacing w:val="-11"/>
          <w:sz w:val="20"/>
        </w:rPr>
        <w:t xml:space="preserve"> </w:t>
      </w:r>
      <w:r>
        <w:rPr>
          <w:sz w:val="20"/>
        </w:rPr>
        <w:t>l’erogazione</w:t>
      </w:r>
      <w:r>
        <w:rPr>
          <w:spacing w:val="-12"/>
          <w:sz w:val="20"/>
        </w:rPr>
        <w:t xml:space="preserve"> </w:t>
      </w:r>
      <w:r>
        <w:rPr>
          <w:sz w:val="20"/>
        </w:rPr>
        <w:t>del</w:t>
      </w:r>
      <w:r>
        <w:rPr>
          <w:spacing w:val="-11"/>
          <w:sz w:val="20"/>
        </w:rPr>
        <w:t xml:space="preserve"> </w:t>
      </w:r>
      <w:r>
        <w:rPr>
          <w:sz w:val="20"/>
        </w:rPr>
        <w:t>servizio</w:t>
      </w:r>
      <w:r>
        <w:rPr>
          <w:spacing w:val="-12"/>
          <w:sz w:val="20"/>
        </w:rPr>
        <w:t xml:space="preserve"> </w:t>
      </w:r>
      <w:r>
        <w:rPr>
          <w:sz w:val="20"/>
        </w:rPr>
        <w:t>avviene</w:t>
      </w:r>
      <w:r>
        <w:rPr>
          <w:spacing w:val="-11"/>
          <w:sz w:val="20"/>
        </w:rPr>
        <w:t xml:space="preserve"> </w:t>
      </w:r>
      <w:r>
        <w:rPr>
          <w:sz w:val="20"/>
        </w:rPr>
        <w:t>nel</w:t>
      </w:r>
      <w:r>
        <w:rPr>
          <w:spacing w:val="-10"/>
          <w:sz w:val="20"/>
        </w:rPr>
        <w:t xml:space="preserve"> </w:t>
      </w:r>
      <w:r>
        <w:rPr>
          <w:sz w:val="20"/>
        </w:rPr>
        <w:t>rispetto</w:t>
      </w:r>
      <w:r>
        <w:rPr>
          <w:spacing w:val="-10"/>
          <w:sz w:val="20"/>
        </w:rPr>
        <w:t xml:space="preserve"> </w:t>
      </w:r>
      <w:r>
        <w:rPr>
          <w:sz w:val="20"/>
        </w:rPr>
        <w:t>della</w:t>
      </w:r>
      <w:r>
        <w:rPr>
          <w:spacing w:val="-14"/>
          <w:sz w:val="20"/>
        </w:rPr>
        <w:t xml:space="preserve"> </w:t>
      </w:r>
      <w:r>
        <w:rPr>
          <w:sz w:val="20"/>
        </w:rPr>
        <w:t>privacy</w:t>
      </w:r>
      <w:r>
        <w:rPr>
          <w:spacing w:val="-11"/>
          <w:sz w:val="20"/>
        </w:rPr>
        <w:t xml:space="preserve"> </w:t>
      </w:r>
      <w:r>
        <w:rPr>
          <w:sz w:val="20"/>
        </w:rPr>
        <w:t>e</w:t>
      </w:r>
      <w:r>
        <w:rPr>
          <w:spacing w:val="-13"/>
          <w:sz w:val="20"/>
        </w:rPr>
        <w:t xml:space="preserve"> </w:t>
      </w:r>
      <w:r>
        <w:rPr>
          <w:sz w:val="20"/>
        </w:rPr>
        <w:t>dei</w:t>
      </w:r>
      <w:r>
        <w:rPr>
          <w:spacing w:val="-11"/>
          <w:sz w:val="20"/>
        </w:rPr>
        <w:t xml:space="preserve"> </w:t>
      </w:r>
      <w:r>
        <w:rPr>
          <w:sz w:val="20"/>
        </w:rPr>
        <w:t>dati</w:t>
      </w:r>
      <w:r>
        <w:rPr>
          <w:spacing w:val="-10"/>
          <w:sz w:val="20"/>
        </w:rPr>
        <w:t xml:space="preserve"> </w:t>
      </w:r>
      <w:r>
        <w:rPr>
          <w:spacing w:val="-2"/>
          <w:sz w:val="20"/>
        </w:rPr>
        <w:t>personali</w:t>
      </w:r>
    </w:p>
    <w:p>
      <w:pPr>
        <w:pStyle w:val="ListParagraph"/>
        <w:numPr>
          <w:ilvl w:val="0"/>
          <w:numId w:val="1"/>
        </w:numPr>
        <w:tabs>
          <w:tab w:val="clear" w:pos="720"/>
          <w:tab w:val="left" w:pos="174" w:leader="none"/>
        </w:tabs>
        <w:spacing w:lineRule="auto" w:line="259" w:before="181" w:after="0"/>
        <w:ind w:hanging="0" w:start="1" w:end="819"/>
        <w:jc w:val="start"/>
        <w:rPr>
          <w:sz w:val="20"/>
        </w:rPr>
      </w:pPr>
      <w:r>
        <w:rPr>
          <w:sz w:val="20"/>
        </w:rPr>
        <w:t>legalità:</w:t>
      </w:r>
      <w:r>
        <w:rPr>
          <w:spacing w:val="-8"/>
          <w:sz w:val="20"/>
        </w:rPr>
        <w:t xml:space="preserve"> </w:t>
      </w:r>
      <w:r>
        <w:rPr>
          <w:sz w:val="20"/>
        </w:rPr>
        <w:t>l’erogazione</w:t>
      </w:r>
      <w:r>
        <w:rPr>
          <w:spacing w:val="-8"/>
          <w:sz w:val="20"/>
        </w:rPr>
        <w:t xml:space="preserve"> </w:t>
      </w:r>
      <w:r>
        <w:rPr>
          <w:sz w:val="20"/>
        </w:rPr>
        <w:t>del</w:t>
      </w:r>
      <w:r>
        <w:rPr>
          <w:spacing w:val="-8"/>
          <w:sz w:val="20"/>
        </w:rPr>
        <w:t xml:space="preserve"> </w:t>
      </w:r>
      <w:r>
        <w:rPr>
          <w:sz w:val="20"/>
        </w:rPr>
        <w:t>servizio</w:t>
      </w:r>
      <w:r>
        <w:rPr>
          <w:spacing w:val="-8"/>
          <w:sz w:val="20"/>
        </w:rPr>
        <w:t xml:space="preserve"> </w:t>
      </w:r>
      <w:r>
        <w:rPr>
          <w:sz w:val="20"/>
        </w:rPr>
        <w:t>avviene</w:t>
      </w:r>
      <w:r>
        <w:rPr>
          <w:spacing w:val="-8"/>
          <w:sz w:val="20"/>
        </w:rPr>
        <w:t xml:space="preserve"> </w:t>
      </w:r>
      <w:r>
        <w:rPr>
          <w:sz w:val="20"/>
        </w:rPr>
        <w:t>nel</w:t>
      </w:r>
      <w:r>
        <w:rPr>
          <w:spacing w:val="-7"/>
          <w:sz w:val="20"/>
        </w:rPr>
        <w:t xml:space="preserve"> </w:t>
      </w:r>
      <w:r>
        <w:rPr>
          <w:sz w:val="20"/>
        </w:rPr>
        <w:t>rispetto</w:t>
      </w:r>
      <w:r>
        <w:rPr>
          <w:spacing w:val="-8"/>
          <w:sz w:val="20"/>
        </w:rPr>
        <w:t xml:space="preserve"> </w:t>
      </w:r>
      <w:r>
        <w:rPr>
          <w:sz w:val="20"/>
        </w:rPr>
        <w:t>delle</w:t>
      </w:r>
      <w:r>
        <w:rPr>
          <w:spacing w:val="-8"/>
          <w:sz w:val="20"/>
        </w:rPr>
        <w:t xml:space="preserve"> </w:t>
      </w:r>
      <w:r>
        <w:rPr>
          <w:sz w:val="20"/>
        </w:rPr>
        <w:t>indicazioni</w:t>
      </w:r>
      <w:r>
        <w:rPr>
          <w:spacing w:val="-8"/>
          <w:sz w:val="20"/>
        </w:rPr>
        <w:t xml:space="preserve"> </w:t>
      </w:r>
      <w:r>
        <w:rPr>
          <w:sz w:val="20"/>
        </w:rPr>
        <w:t>e</w:t>
      </w:r>
      <w:r>
        <w:rPr>
          <w:spacing w:val="-9"/>
          <w:sz w:val="20"/>
        </w:rPr>
        <w:t xml:space="preserve"> </w:t>
      </w:r>
      <w:r>
        <w:rPr>
          <w:sz w:val="20"/>
        </w:rPr>
        <w:t>degli</w:t>
      </w:r>
      <w:r>
        <w:rPr>
          <w:spacing w:val="-8"/>
          <w:sz w:val="20"/>
        </w:rPr>
        <w:t xml:space="preserve"> </w:t>
      </w:r>
      <w:r>
        <w:rPr>
          <w:sz w:val="20"/>
        </w:rPr>
        <w:t>obblighi</w:t>
      </w:r>
      <w:r>
        <w:rPr>
          <w:spacing w:val="-8"/>
          <w:sz w:val="20"/>
        </w:rPr>
        <w:t xml:space="preserve"> </w:t>
      </w:r>
      <w:r>
        <w:rPr>
          <w:sz w:val="20"/>
        </w:rPr>
        <w:t>previsti</w:t>
      </w:r>
      <w:r>
        <w:rPr>
          <w:spacing w:val="-8"/>
          <w:sz w:val="20"/>
        </w:rPr>
        <w:t xml:space="preserve"> </w:t>
      </w:r>
      <w:r>
        <w:rPr>
          <w:sz w:val="20"/>
        </w:rPr>
        <w:t>dalla normativa vigente.</w:t>
      </w:r>
    </w:p>
    <w:p>
      <w:pPr>
        <w:pStyle w:val="BodyText"/>
        <w:rPr/>
      </w:pPr>
      <w:r>
        <w:rPr/>
      </w:r>
    </w:p>
    <w:p>
      <w:pPr>
        <w:pStyle w:val="BodyText"/>
        <w:spacing w:before="79" w:after="0"/>
        <w:rPr/>
      </w:pPr>
      <w:r>
        <w:rPr/>
      </w:r>
    </w:p>
    <w:p>
      <w:pPr>
        <w:pStyle w:val="Heading2"/>
        <w:rPr/>
      </w:pPr>
      <w:r>
        <w:rPr>
          <w:spacing w:val="-2"/>
        </w:rPr>
        <w:t>Istituzione</w:t>
      </w:r>
      <w:r>
        <w:rPr/>
        <w:t xml:space="preserve"> </w:t>
      </w:r>
      <w:r>
        <w:rPr>
          <w:spacing w:val="-2"/>
        </w:rPr>
        <w:t>del</w:t>
      </w:r>
      <w:r>
        <w:rPr/>
        <w:t xml:space="preserve"> </w:t>
      </w:r>
      <w:r>
        <w:rPr>
          <w:spacing w:val="-2"/>
        </w:rPr>
        <w:t>servizio</w:t>
      </w:r>
    </w:p>
    <w:p>
      <w:pPr>
        <w:pStyle w:val="BodyText"/>
        <w:spacing w:before="180" w:after="0"/>
        <w:ind w:start="1" w:end="0"/>
        <w:rPr/>
      </w:pPr>
      <w:r>
        <w:rPr>
          <w:spacing w:val="-2"/>
        </w:rPr>
        <w:t>Il</w:t>
      </w:r>
      <w:r>
        <w:rPr>
          <w:spacing w:val="-4"/>
        </w:rPr>
        <w:t xml:space="preserve"> </w:t>
      </w:r>
      <w:r>
        <w:rPr>
          <w:spacing w:val="-2"/>
        </w:rPr>
        <w:t>servizio</w:t>
      </w:r>
      <w:r>
        <w:rPr>
          <w:spacing w:val="1"/>
        </w:rPr>
        <w:t xml:space="preserve"> </w:t>
      </w:r>
      <w:r>
        <w:rPr>
          <w:spacing w:val="-2"/>
        </w:rPr>
        <w:t>è istituito</w:t>
      </w:r>
      <w:r>
        <w:rPr/>
        <w:t xml:space="preserve"> </w:t>
      </w:r>
      <w:r>
        <w:rPr>
          <w:spacing w:val="-2"/>
        </w:rPr>
        <w:t>dall’Amministrazione</w:t>
      </w:r>
      <w:r>
        <w:rPr/>
        <w:t xml:space="preserve"> </w:t>
      </w:r>
      <w:r>
        <w:rPr>
          <w:spacing w:val="-2"/>
        </w:rPr>
        <w:t>nell'ambito</w:t>
      </w:r>
      <w:r>
        <w:rPr>
          <w:spacing w:val="1"/>
        </w:rPr>
        <w:t xml:space="preserve"> </w:t>
      </w:r>
      <w:r>
        <w:rPr>
          <w:spacing w:val="-2"/>
        </w:rPr>
        <w:t>delle</w:t>
      </w:r>
      <w:r>
        <w:rPr>
          <w:spacing w:val="-1"/>
        </w:rPr>
        <w:t xml:space="preserve"> </w:t>
      </w:r>
      <w:r>
        <w:rPr>
          <w:spacing w:val="-2"/>
        </w:rPr>
        <w:t>proprie</w:t>
      </w:r>
      <w:r>
        <w:rPr>
          <w:spacing w:val="-1"/>
        </w:rPr>
        <w:t xml:space="preserve"> </w:t>
      </w:r>
      <w:r>
        <w:rPr>
          <w:spacing w:val="-2"/>
        </w:rPr>
        <w:t>competenze,</w:t>
      </w:r>
      <w:r>
        <w:rPr/>
        <w:t xml:space="preserve"> </w:t>
      </w:r>
      <w:r>
        <w:rPr>
          <w:spacing w:val="-2"/>
        </w:rPr>
        <w:t>stabilite</w:t>
      </w:r>
      <w:r>
        <w:rPr>
          <w:spacing w:val="-1"/>
        </w:rPr>
        <w:t xml:space="preserve"> </w:t>
      </w:r>
      <w:r>
        <w:rPr>
          <w:spacing w:val="-2"/>
        </w:rPr>
        <w:t>dalla</w:t>
      </w:r>
      <w:r>
        <w:rPr>
          <w:spacing w:val="1"/>
        </w:rPr>
        <w:t xml:space="preserve"> </w:t>
      </w:r>
      <w:r>
        <w:rPr>
          <w:spacing w:val="-2"/>
        </w:rPr>
        <w:t>normativa.</w:t>
      </w:r>
    </w:p>
    <w:p>
      <w:pPr>
        <w:pStyle w:val="BodyText"/>
        <w:rPr/>
      </w:pPr>
      <w:r>
        <w:rPr/>
      </w:r>
    </w:p>
    <w:p>
      <w:pPr>
        <w:pStyle w:val="BodyText"/>
        <w:spacing w:before="90" w:after="0"/>
        <w:rPr/>
      </w:pPr>
      <w:r>
        <w:rPr/>
      </w:r>
    </w:p>
    <w:p>
      <w:pPr>
        <w:pStyle w:val="Heading2"/>
        <w:rPr/>
      </w:pPr>
      <w:r>
        <w:rPr>
          <w:spacing w:val="-2"/>
        </w:rPr>
        <w:t>Destinatari</w:t>
      </w:r>
      <w:r>
        <w:rPr/>
        <w:t xml:space="preserve"> </w:t>
      </w:r>
      <w:r>
        <w:rPr>
          <w:spacing w:val="-2"/>
        </w:rPr>
        <w:t>del</w:t>
      </w:r>
      <w:r>
        <w:rPr>
          <w:spacing w:val="-1"/>
        </w:rPr>
        <w:t xml:space="preserve"> </w:t>
      </w:r>
      <w:r>
        <w:rPr>
          <w:spacing w:val="-2"/>
        </w:rPr>
        <w:t>servizio</w:t>
      </w:r>
    </w:p>
    <w:p>
      <w:pPr>
        <w:pStyle w:val="BodyText"/>
        <w:spacing w:lineRule="auto" w:line="254" w:before="190" w:after="0"/>
        <w:ind w:start="1" w:end="61"/>
        <w:rPr/>
      </w:pPr>
      <w:r>
        <w:rPr/>
        <w:t>Possono</w:t>
      </w:r>
      <w:r>
        <w:rPr>
          <w:spacing w:val="-3"/>
        </w:rPr>
        <w:t xml:space="preserve"> </w:t>
      </w:r>
      <w:r>
        <w:rPr/>
        <w:t>accedere</w:t>
      </w:r>
      <w:r>
        <w:rPr>
          <w:spacing w:val="-3"/>
        </w:rPr>
        <w:t xml:space="preserve"> </w:t>
      </w:r>
      <w:r>
        <w:rPr/>
        <w:t>al</w:t>
      </w:r>
      <w:r>
        <w:rPr>
          <w:spacing w:val="-8"/>
        </w:rPr>
        <w:t xml:space="preserve"> </w:t>
      </w:r>
      <w:r>
        <w:rPr/>
        <w:t>servizio</w:t>
      </w:r>
      <w:r>
        <w:rPr>
          <w:spacing w:val="-8"/>
        </w:rPr>
        <w:t xml:space="preserve"> </w:t>
      </w:r>
      <w:r>
        <w:rPr/>
        <w:t>gli</w:t>
      </w:r>
      <w:r>
        <w:rPr>
          <w:spacing w:val="-8"/>
        </w:rPr>
        <w:t xml:space="preserve"> </w:t>
      </w:r>
      <w:r>
        <w:rPr/>
        <w:t>utenti</w:t>
      </w:r>
      <w:r>
        <w:rPr>
          <w:spacing w:val="-8"/>
        </w:rPr>
        <w:t xml:space="preserve"> </w:t>
      </w:r>
      <w:r>
        <w:rPr/>
        <w:t>in</w:t>
      </w:r>
      <w:r>
        <w:rPr>
          <w:spacing w:val="-8"/>
        </w:rPr>
        <w:t xml:space="preserve"> </w:t>
      </w:r>
      <w:r>
        <w:rPr/>
        <w:t>possesso</w:t>
      </w:r>
      <w:r>
        <w:rPr>
          <w:spacing w:val="-8"/>
        </w:rPr>
        <w:t xml:space="preserve"> </w:t>
      </w:r>
      <w:r>
        <w:rPr/>
        <w:t>dei</w:t>
      </w:r>
      <w:r>
        <w:rPr>
          <w:spacing w:val="-8"/>
        </w:rPr>
        <w:t xml:space="preserve"> </w:t>
      </w:r>
      <w:r>
        <w:rPr/>
        <w:t>requisiti</w:t>
      </w:r>
      <w:r>
        <w:rPr>
          <w:spacing w:val="-7"/>
        </w:rPr>
        <w:t xml:space="preserve"> </w:t>
      </w:r>
      <w:r>
        <w:rPr/>
        <w:t>previsti.</w:t>
      </w:r>
      <w:r>
        <w:rPr>
          <w:spacing w:val="-8"/>
        </w:rPr>
        <w:t xml:space="preserve"> </w:t>
      </w:r>
      <w:r>
        <w:rPr/>
        <w:t>L’Amministrazione</w:t>
      </w:r>
      <w:r>
        <w:rPr>
          <w:spacing w:val="-8"/>
        </w:rPr>
        <w:t xml:space="preserve"> </w:t>
      </w:r>
      <w:r>
        <w:rPr/>
        <w:t>si</w:t>
      </w:r>
      <w:r>
        <w:rPr>
          <w:spacing w:val="-8"/>
        </w:rPr>
        <w:t xml:space="preserve"> </w:t>
      </w:r>
      <w:r>
        <w:rPr/>
        <w:t>riserva</w:t>
      </w:r>
      <w:r>
        <w:rPr>
          <w:spacing w:val="-8"/>
        </w:rPr>
        <w:t xml:space="preserve"> </w:t>
      </w:r>
      <w:r>
        <w:rPr/>
        <w:t>la</w:t>
      </w:r>
      <w:r>
        <w:rPr>
          <w:spacing w:val="-8"/>
        </w:rPr>
        <w:t xml:space="preserve"> </w:t>
      </w:r>
      <w:r>
        <w:rPr/>
        <w:t>facoltà di svolgere attività di controllo per verificare quanto dichiarato dagli utenti.</w:t>
      </w:r>
    </w:p>
    <w:p>
      <w:pPr>
        <w:pStyle w:val="BodyText"/>
        <w:rPr/>
      </w:pPr>
      <w:r>
        <w:rPr/>
      </w:r>
    </w:p>
    <w:p>
      <w:pPr>
        <w:pStyle w:val="BodyText"/>
        <w:spacing w:before="75" w:after="0"/>
        <w:rPr/>
      </w:pPr>
      <w:r>
        <w:rPr/>
      </w:r>
    </w:p>
    <w:p>
      <w:pPr>
        <w:pStyle w:val="Heading2"/>
        <w:rPr/>
      </w:pPr>
      <w:r>
        <w:rPr/>
        <w:t>Accesso</w:t>
      </w:r>
      <w:r>
        <w:rPr>
          <w:spacing w:val="-11"/>
        </w:rPr>
        <w:t xml:space="preserve"> </w:t>
      </w:r>
      <w:r>
        <w:rPr/>
        <w:t>al</w:t>
      </w:r>
      <w:r>
        <w:rPr>
          <w:spacing w:val="-10"/>
        </w:rPr>
        <w:t xml:space="preserve"> </w:t>
      </w:r>
      <w:r>
        <w:rPr>
          <w:spacing w:val="-2"/>
        </w:rPr>
        <w:t>servizio</w:t>
      </w:r>
    </w:p>
    <w:p>
      <w:pPr>
        <w:pStyle w:val="BodyText"/>
        <w:spacing w:lineRule="auto" w:line="259" w:before="190" w:after="0"/>
        <w:ind w:start="1" w:end="0"/>
        <w:rPr/>
      </w:pPr>
      <w:r>
        <w:rPr/>
        <w:t>Gli utenti che intendono accedere al servizio devono presentare la documentazione prevista. Se previsto un termine temporale per l’accesso, la documentazione dovrà essere trasmessa entro il termine stabilito. L’iter per l’erogazione del servizio, con particolare riferimento alle modalità e alle tempistiche di gestione del procedimento</w:t>
      </w:r>
      <w:r>
        <w:rPr>
          <w:spacing w:val="-8"/>
        </w:rPr>
        <w:t xml:space="preserve"> </w:t>
      </w:r>
      <w:r>
        <w:rPr/>
        <w:t>amministrativo,</w:t>
      </w:r>
      <w:r>
        <w:rPr>
          <w:spacing w:val="-8"/>
        </w:rPr>
        <w:t xml:space="preserve"> </w:t>
      </w:r>
      <w:r>
        <w:rPr/>
        <w:t>si</w:t>
      </w:r>
      <w:r>
        <w:rPr>
          <w:spacing w:val="-8"/>
        </w:rPr>
        <w:t xml:space="preserve"> </w:t>
      </w:r>
      <w:r>
        <w:rPr/>
        <w:t>svolge</w:t>
      </w:r>
      <w:r>
        <w:rPr>
          <w:spacing w:val="-8"/>
        </w:rPr>
        <w:t xml:space="preserve"> </w:t>
      </w:r>
      <w:r>
        <w:rPr/>
        <w:t>nel</w:t>
      </w:r>
      <w:r>
        <w:rPr>
          <w:spacing w:val="-7"/>
        </w:rPr>
        <w:t xml:space="preserve"> </w:t>
      </w:r>
      <w:r>
        <w:rPr/>
        <w:t>rispetto</w:t>
      </w:r>
      <w:r>
        <w:rPr>
          <w:spacing w:val="-8"/>
        </w:rPr>
        <w:t xml:space="preserve"> </w:t>
      </w:r>
      <w:r>
        <w:rPr/>
        <w:t>delle</w:t>
      </w:r>
      <w:r>
        <w:rPr>
          <w:spacing w:val="-8"/>
        </w:rPr>
        <w:t xml:space="preserve"> </w:t>
      </w:r>
      <w:r>
        <w:rPr/>
        <w:t>indicazioni</w:t>
      </w:r>
      <w:r>
        <w:rPr>
          <w:spacing w:val="-8"/>
        </w:rPr>
        <w:t xml:space="preserve"> </w:t>
      </w:r>
      <w:r>
        <w:rPr/>
        <w:t>e</w:t>
      </w:r>
      <w:r>
        <w:rPr>
          <w:spacing w:val="-8"/>
        </w:rPr>
        <w:t xml:space="preserve"> </w:t>
      </w:r>
      <w:r>
        <w:rPr/>
        <w:t>degli</w:t>
      </w:r>
      <w:r>
        <w:rPr>
          <w:spacing w:val="-8"/>
        </w:rPr>
        <w:t xml:space="preserve"> </w:t>
      </w:r>
      <w:r>
        <w:rPr/>
        <w:t>obblighi</w:t>
      </w:r>
      <w:r>
        <w:rPr>
          <w:spacing w:val="-7"/>
        </w:rPr>
        <w:t xml:space="preserve"> </w:t>
      </w:r>
      <w:r>
        <w:rPr/>
        <w:t>previsti</w:t>
      </w:r>
      <w:r>
        <w:rPr>
          <w:spacing w:val="-8"/>
        </w:rPr>
        <w:t xml:space="preserve"> </w:t>
      </w:r>
      <w:r>
        <w:rPr/>
        <w:t>dalla</w:t>
      </w:r>
      <w:r>
        <w:rPr>
          <w:spacing w:val="-8"/>
        </w:rPr>
        <w:t xml:space="preserve"> </w:t>
      </w:r>
      <w:r>
        <w:rPr/>
        <w:t>normativa.</w:t>
      </w:r>
    </w:p>
    <w:p>
      <w:pPr>
        <w:sectPr>
          <w:headerReference w:type="even" r:id="rId2"/>
          <w:headerReference w:type="default" r:id="rId3"/>
          <w:headerReference w:type="first" r:id="rId4"/>
          <w:type w:val="nextPage"/>
          <w:pgSz w:w="11906" w:h="16838"/>
          <w:pgMar w:left="1133" w:right="1133" w:gutter="0" w:header="727" w:top="2280" w:footer="0" w:bottom="280"/>
          <w:pgNumType w:fmt="decimal"/>
          <w:formProt w:val="false"/>
          <w:textDirection w:val="lrTb"/>
        </w:sectPr>
      </w:pPr>
    </w:p>
    <w:p>
      <w:pPr>
        <w:pStyle w:val="BodyText"/>
        <w:rPr/>
      </w:pPr>
      <w:r>
        <w:rPr/>
      </w:r>
    </w:p>
    <w:p>
      <w:pPr>
        <w:pStyle w:val="BodyText"/>
        <w:spacing w:before="143" w:after="0"/>
        <w:rPr/>
      </w:pPr>
      <w:r>
        <w:rPr/>
      </w:r>
    </w:p>
    <w:p>
      <w:pPr>
        <w:pStyle w:val="Heading2"/>
        <w:rPr/>
      </w:pPr>
      <w:r>
        <w:rPr>
          <w:spacing w:val="-2"/>
        </w:rPr>
        <w:t>Pagamenti</w:t>
      </w:r>
    </w:p>
    <w:p>
      <w:pPr>
        <w:pStyle w:val="BodyText"/>
        <w:spacing w:lineRule="auto" w:line="259" w:before="185" w:after="0"/>
        <w:ind w:start="1" w:end="61"/>
        <w:rPr/>
      </w:pPr>
      <w:r>
        <w:rPr/>
        <w:t>Eventuali pagamenti previsti per l’accesso o l’erogazione del servizio sono istituiti dall’Amministrazione nell'ambito</w:t>
      </w:r>
      <w:r>
        <w:rPr>
          <w:spacing w:val="-9"/>
        </w:rPr>
        <w:t xml:space="preserve"> </w:t>
      </w:r>
      <w:r>
        <w:rPr/>
        <w:t>delle</w:t>
      </w:r>
      <w:r>
        <w:rPr>
          <w:spacing w:val="-9"/>
        </w:rPr>
        <w:t xml:space="preserve"> </w:t>
      </w:r>
      <w:r>
        <w:rPr/>
        <w:t>proprie</w:t>
      </w:r>
      <w:r>
        <w:rPr>
          <w:spacing w:val="-9"/>
        </w:rPr>
        <w:t xml:space="preserve"> </w:t>
      </w:r>
      <w:r>
        <w:rPr/>
        <w:t>competenze,</w:t>
      </w:r>
      <w:r>
        <w:rPr>
          <w:spacing w:val="-9"/>
        </w:rPr>
        <w:t xml:space="preserve"> </w:t>
      </w:r>
      <w:r>
        <w:rPr/>
        <w:t>stabilite</w:t>
      </w:r>
      <w:r>
        <w:rPr>
          <w:spacing w:val="-9"/>
        </w:rPr>
        <w:t xml:space="preserve"> </w:t>
      </w:r>
      <w:r>
        <w:rPr/>
        <w:t>dalla</w:t>
      </w:r>
      <w:r>
        <w:rPr>
          <w:spacing w:val="-9"/>
        </w:rPr>
        <w:t xml:space="preserve"> </w:t>
      </w:r>
      <w:r>
        <w:rPr/>
        <w:t>normativa,</w:t>
      </w:r>
      <w:r>
        <w:rPr>
          <w:spacing w:val="-9"/>
        </w:rPr>
        <w:t xml:space="preserve"> </w:t>
      </w:r>
      <w:r>
        <w:rPr/>
        <w:t>compatibilmente</w:t>
      </w:r>
      <w:r>
        <w:rPr>
          <w:spacing w:val="-9"/>
        </w:rPr>
        <w:t xml:space="preserve"> </w:t>
      </w:r>
      <w:r>
        <w:rPr/>
        <w:t>con</w:t>
      </w:r>
      <w:r>
        <w:rPr>
          <w:spacing w:val="-9"/>
        </w:rPr>
        <w:t xml:space="preserve"> </w:t>
      </w:r>
      <w:r>
        <w:rPr/>
        <w:t>le</w:t>
      </w:r>
      <w:r>
        <w:rPr>
          <w:spacing w:val="-11"/>
        </w:rPr>
        <w:t xml:space="preserve"> </w:t>
      </w:r>
      <w:r>
        <w:rPr/>
        <w:t>disposizioni</w:t>
      </w:r>
      <w:r>
        <w:rPr>
          <w:spacing w:val="-8"/>
        </w:rPr>
        <w:t xml:space="preserve"> </w:t>
      </w:r>
      <w:r>
        <w:rPr/>
        <w:t>delle leggi finanziarie e vengono richiesti secondo le modalità consentite.</w:t>
      </w:r>
    </w:p>
    <w:p>
      <w:pPr>
        <w:pStyle w:val="BodyText"/>
        <w:rPr/>
      </w:pPr>
      <w:r>
        <w:rPr/>
      </w:r>
    </w:p>
    <w:p>
      <w:pPr>
        <w:pStyle w:val="BodyText"/>
        <w:spacing w:before="65" w:after="0"/>
        <w:rPr/>
      </w:pPr>
      <w:r>
        <w:rPr/>
      </w:r>
    </w:p>
    <w:p>
      <w:pPr>
        <w:pStyle w:val="Heading2"/>
        <w:rPr/>
      </w:pPr>
      <w:r>
        <w:rPr/>
        <w:t>Doveri</w:t>
      </w:r>
      <w:r>
        <w:rPr>
          <w:spacing w:val="-13"/>
        </w:rPr>
        <w:t xml:space="preserve"> </w:t>
      </w:r>
      <w:r>
        <w:rPr/>
        <w:t>degli</w:t>
      </w:r>
      <w:r>
        <w:rPr>
          <w:spacing w:val="-10"/>
        </w:rPr>
        <w:t xml:space="preserve"> </w:t>
      </w:r>
      <w:r>
        <w:rPr>
          <w:spacing w:val="-2"/>
        </w:rPr>
        <w:t>utenti</w:t>
      </w:r>
    </w:p>
    <w:p>
      <w:pPr>
        <w:pStyle w:val="BodyText"/>
        <w:spacing w:lineRule="auto" w:line="257" w:before="190" w:after="0"/>
        <w:ind w:start="1" w:end="0"/>
        <w:rPr/>
      </w:pPr>
      <w:r>
        <w:rPr/>
        <w:t>Gli</w:t>
      </w:r>
      <w:r>
        <w:rPr>
          <w:spacing w:val="-8"/>
        </w:rPr>
        <w:t xml:space="preserve"> </w:t>
      </w:r>
      <w:r>
        <w:rPr/>
        <w:t>utenti</w:t>
      </w:r>
      <w:r>
        <w:rPr>
          <w:spacing w:val="-8"/>
        </w:rPr>
        <w:t xml:space="preserve"> </w:t>
      </w:r>
      <w:r>
        <w:rPr/>
        <w:t>si</w:t>
      </w:r>
      <w:r>
        <w:rPr>
          <w:spacing w:val="-8"/>
        </w:rPr>
        <w:t xml:space="preserve"> </w:t>
      </w:r>
      <w:r>
        <w:rPr/>
        <w:t>assumono</w:t>
      </w:r>
      <w:r>
        <w:rPr>
          <w:spacing w:val="-8"/>
        </w:rPr>
        <w:t xml:space="preserve"> </w:t>
      </w:r>
      <w:r>
        <w:rPr/>
        <w:t>ogni</w:t>
      </w:r>
      <w:r>
        <w:rPr>
          <w:spacing w:val="-7"/>
        </w:rPr>
        <w:t xml:space="preserve"> </w:t>
      </w:r>
      <w:r>
        <w:rPr/>
        <w:t>responsabilità</w:t>
      </w:r>
      <w:r>
        <w:rPr>
          <w:spacing w:val="-8"/>
        </w:rPr>
        <w:t xml:space="preserve"> </w:t>
      </w:r>
      <w:r>
        <w:rPr/>
        <w:t>circa</w:t>
      </w:r>
      <w:r>
        <w:rPr>
          <w:spacing w:val="-8"/>
        </w:rPr>
        <w:t xml:space="preserve"> </w:t>
      </w:r>
      <w:r>
        <w:rPr/>
        <w:t>la</w:t>
      </w:r>
      <w:r>
        <w:rPr>
          <w:spacing w:val="-8"/>
        </w:rPr>
        <w:t xml:space="preserve"> </w:t>
      </w:r>
      <w:r>
        <w:rPr/>
        <w:t>veridicità</w:t>
      </w:r>
      <w:r>
        <w:rPr>
          <w:spacing w:val="-8"/>
        </w:rPr>
        <w:t xml:space="preserve"> </w:t>
      </w:r>
      <w:r>
        <w:rPr/>
        <w:t>dei</w:t>
      </w:r>
      <w:r>
        <w:rPr>
          <w:spacing w:val="-8"/>
        </w:rPr>
        <w:t xml:space="preserve"> </w:t>
      </w:r>
      <w:r>
        <w:rPr/>
        <w:t>dati</w:t>
      </w:r>
      <w:r>
        <w:rPr>
          <w:spacing w:val="-8"/>
        </w:rPr>
        <w:t xml:space="preserve"> </w:t>
      </w:r>
      <w:r>
        <w:rPr/>
        <w:t>e</w:t>
      </w:r>
      <w:r>
        <w:rPr>
          <w:spacing w:val="-8"/>
        </w:rPr>
        <w:t xml:space="preserve"> </w:t>
      </w:r>
      <w:r>
        <w:rPr/>
        <w:t>delle</w:t>
      </w:r>
      <w:r>
        <w:rPr>
          <w:spacing w:val="-8"/>
        </w:rPr>
        <w:t xml:space="preserve"> </w:t>
      </w:r>
      <w:r>
        <w:rPr/>
        <w:t>informazioni</w:t>
      </w:r>
      <w:r>
        <w:rPr>
          <w:spacing w:val="-8"/>
        </w:rPr>
        <w:t xml:space="preserve"> </w:t>
      </w:r>
      <w:r>
        <w:rPr/>
        <w:t>trasmesse.</w:t>
      </w:r>
      <w:r>
        <w:rPr>
          <w:spacing w:val="-8"/>
        </w:rPr>
        <w:t xml:space="preserve"> </w:t>
      </w:r>
      <w:r>
        <w:rPr/>
        <w:t>Gli</w:t>
      </w:r>
      <w:r>
        <w:rPr>
          <w:spacing w:val="-8"/>
        </w:rPr>
        <w:t xml:space="preserve"> </w:t>
      </w:r>
      <w:r>
        <w:rPr/>
        <w:t>utenti che fruiscono del servizio devono osservare i termini e le condizioni previste dall’Amministrazione e dalla normativa, nel rispetto dei diritti dei terzi.</w:t>
      </w:r>
    </w:p>
    <w:p>
      <w:pPr>
        <w:pStyle w:val="BodyText"/>
        <w:rPr/>
      </w:pPr>
      <w:r>
        <w:rPr/>
      </w:r>
    </w:p>
    <w:p>
      <w:pPr>
        <w:pStyle w:val="BodyText"/>
        <w:spacing w:before="73" w:after="0"/>
        <w:rPr/>
      </w:pPr>
      <w:r>
        <w:rPr/>
      </w:r>
    </w:p>
    <w:p>
      <w:pPr>
        <w:pStyle w:val="Heading2"/>
        <w:rPr/>
      </w:pPr>
      <w:r>
        <w:rPr>
          <w:spacing w:val="-2"/>
        </w:rPr>
        <w:t>Riferimenti</w:t>
      </w:r>
      <w:r>
        <w:rPr/>
        <w:t xml:space="preserve"> </w:t>
      </w:r>
      <w:r>
        <w:rPr>
          <w:spacing w:val="-2"/>
        </w:rPr>
        <w:t>dell’Amministrazione</w:t>
      </w:r>
      <w:r>
        <w:rPr>
          <w:spacing w:val="-1"/>
        </w:rPr>
        <w:t xml:space="preserve"> </w:t>
      </w:r>
      <w:r>
        <w:rPr>
          <w:spacing w:val="-2"/>
        </w:rPr>
        <w:t>e</w:t>
      </w:r>
      <w:r>
        <w:rPr>
          <w:spacing w:val="-3"/>
        </w:rPr>
        <w:t xml:space="preserve"> </w:t>
      </w:r>
      <w:r>
        <w:rPr>
          <w:spacing w:val="-2"/>
        </w:rPr>
        <w:t>dell’unità</w:t>
      </w:r>
      <w:r>
        <w:rPr/>
        <w:t xml:space="preserve"> </w:t>
      </w:r>
      <w:r>
        <w:rPr>
          <w:spacing w:val="-2"/>
        </w:rPr>
        <w:t>organizzativa</w:t>
      </w:r>
      <w:r>
        <w:rPr>
          <w:spacing w:val="1"/>
        </w:rPr>
        <w:t xml:space="preserve"> </w:t>
      </w:r>
      <w:r>
        <w:rPr>
          <w:spacing w:val="-2"/>
        </w:rPr>
        <w:t>competente</w:t>
      </w:r>
    </w:p>
    <w:p>
      <w:pPr>
        <w:pStyle w:val="BodyText"/>
        <w:spacing w:lineRule="auto" w:line="254" w:before="190" w:after="0"/>
        <w:ind w:start="1" w:end="0"/>
        <w:rPr/>
      </w:pPr>
      <w:r>
        <w:rPr/>
        <w:t>I</w:t>
      </w:r>
      <w:r>
        <w:rPr>
          <w:spacing w:val="-8"/>
        </w:rPr>
        <w:t xml:space="preserve"> </w:t>
      </w:r>
      <w:r>
        <w:rPr/>
        <w:t>riferimenti</w:t>
      </w:r>
      <w:r>
        <w:rPr>
          <w:spacing w:val="-7"/>
        </w:rPr>
        <w:t xml:space="preserve"> </w:t>
      </w:r>
      <w:r>
        <w:rPr/>
        <w:t>e</w:t>
      </w:r>
      <w:r>
        <w:rPr>
          <w:spacing w:val="-9"/>
        </w:rPr>
        <w:t xml:space="preserve"> </w:t>
      </w:r>
      <w:r>
        <w:rPr/>
        <w:t>i</w:t>
      </w:r>
      <w:r>
        <w:rPr>
          <w:spacing w:val="-8"/>
        </w:rPr>
        <w:t xml:space="preserve"> </w:t>
      </w:r>
      <w:r>
        <w:rPr/>
        <w:t>recapiti</w:t>
      </w:r>
      <w:r>
        <w:rPr>
          <w:spacing w:val="-7"/>
        </w:rPr>
        <w:t xml:space="preserve"> </w:t>
      </w:r>
      <w:r>
        <w:rPr/>
        <w:t>dell’Amministrazione</w:t>
      </w:r>
      <w:r>
        <w:rPr>
          <w:spacing w:val="-8"/>
        </w:rPr>
        <w:t xml:space="preserve"> </w:t>
      </w:r>
      <w:r>
        <w:rPr/>
        <w:t>sono</w:t>
      </w:r>
      <w:r>
        <w:rPr>
          <w:spacing w:val="-8"/>
        </w:rPr>
        <w:t xml:space="preserve"> </w:t>
      </w:r>
      <w:r>
        <w:rPr/>
        <w:t>indicati</w:t>
      </w:r>
      <w:r>
        <w:rPr>
          <w:spacing w:val="-8"/>
        </w:rPr>
        <w:t xml:space="preserve"> </w:t>
      </w:r>
      <w:r>
        <w:rPr/>
        <w:t>all’interno</w:t>
      </w:r>
      <w:r>
        <w:rPr>
          <w:spacing w:val="-9"/>
        </w:rPr>
        <w:t xml:space="preserve"> </w:t>
      </w:r>
      <w:r>
        <w:rPr/>
        <w:t>della</w:t>
      </w:r>
      <w:r>
        <w:rPr>
          <w:spacing w:val="-8"/>
        </w:rPr>
        <w:t xml:space="preserve"> </w:t>
      </w:r>
      <w:r>
        <w:rPr/>
        <w:t>sezione</w:t>
      </w:r>
      <w:r>
        <w:rPr>
          <w:spacing w:val="-8"/>
        </w:rPr>
        <w:t xml:space="preserve"> </w:t>
      </w:r>
      <w:r>
        <w:rPr/>
        <w:t>dedicata,</w:t>
      </w:r>
      <w:r>
        <w:rPr>
          <w:spacing w:val="-8"/>
        </w:rPr>
        <w:t xml:space="preserve"> </w:t>
      </w:r>
      <w:r>
        <w:rPr/>
        <w:t>con</w:t>
      </w:r>
      <w:r>
        <w:rPr>
          <w:spacing w:val="-8"/>
        </w:rPr>
        <w:t xml:space="preserve"> </w:t>
      </w:r>
      <w:r>
        <w:rPr/>
        <w:t>particolare riferimento all’unità organizzativa competente, secondo la normativa vigente.</w:t>
      </w:r>
    </w:p>
    <w:p>
      <w:pPr>
        <w:pStyle w:val="BodyText"/>
        <w:rPr/>
      </w:pPr>
      <w:r>
        <w:rPr/>
      </w:r>
    </w:p>
    <w:p>
      <w:pPr>
        <w:pStyle w:val="BodyText"/>
        <w:spacing w:before="80" w:after="0"/>
        <w:rPr/>
      </w:pPr>
      <w:r>
        <w:rPr/>
      </w:r>
    </w:p>
    <w:p>
      <w:pPr>
        <w:pStyle w:val="Heading2"/>
        <w:rPr/>
      </w:pPr>
      <w:r>
        <w:rPr/>
        <w:t>Reclami</w:t>
      </w:r>
      <w:r>
        <w:rPr>
          <w:spacing w:val="-10"/>
        </w:rPr>
        <w:t xml:space="preserve"> </w:t>
      </w:r>
      <w:r>
        <w:rPr/>
        <w:t>e</w:t>
      </w:r>
      <w:r>
        <w:rPr>
          <w:spacing w:val="-9"/>
        </w:rPr>
        <w:t xml:space="preserve"> </w:t>
      </w:r>
      <w:r>
        <w:rPr>
          <w:spacing w:val="-2"/>
        </w:rPr>
        <w:t>suggerimenti</w:t>
      </w:r>
    </w:p>
    <w:p>
      <w:pPr>
        <w:pStyle w:val="BodyText"/>
        <w:spacing w:lineRule="auto" w:line="259" w:before="181" w:after="0"/>
        <w:ind w:start="1" w:end="0"/>
        <w:rPr/>
      </w:pPr>
      <w:r>
        <w:rPr/>
        <w:t>In</w:t>
      </w:r>
      <w:r>
        <w:rPr>
          <w:spacing w:val="-8"/>
        </w:rPr>
        <w:t xml:space="preserve"> </w:t>
      </w:r>
      <w:r>
        <w:rPr/>
        <w:t>qualunque</w:t>
      </w:r>
      <w:r>
        <w:rPr>
          <w:spacing w:val="-8"/>
        </w:rPr>
        <w:t xml:space="preserve"> </w:t>
      </w:r>
      <w:r>
        <w:rPr/>
        <w:t>momento</w:t>
      </w:r>
      <w:r>
        <w:rPr>
          <w:spacing w:val="-8"/>
        </w:rPr>
        <w:t xml:space="preserve"> </w:t>
      </w:r>
      <w:r>
        <w:rPr/>
        <w:t>gli</w:t>
      </w:r>
      <w:r>
        <w:rPr>
          <w:spacing w:val="-8"/>
        </w:rPr>
        <w:t xml:space="preserve"> </w:t>
      </w:r>
      <w:r>
        <w:rPr/>
        <w:t>utenti</w:t>
      </w:r>
      <w:r>
        <w:rPr>
          <w:spacing w:val="-8"/>
        </w:rPr>
        <w:t xml:space="preserve"> </w:t>
      </w:r>
      <w:r>
        <w:rPr/>
        <w:t>possono</w:t>
      </w:r>
      <w:r>
        <w:rPr>
          <w:spacing w:val="-8"/>
        </w:rPr>
        <w:t xml:space="preserve"> </w:t>
      </w:r>
      <w:r>
        <w:rPr/>
        <w:t>inviare</w:t>
      </w:r>
      <w:r>
        <w:rPr>
          <w:spacing w:val="-8"/>
        </w:rPr>
        <w:t xml:space="preserve"> </w:t>
      </w:r>
      <w:r>
        <w:rPr/>
        <w:t>reclami</w:t>
      </w:r>
      <w:r>
        <w:rPr>
          <w:spacing w:val="-8"/>
        </w:rPr>
        <w:t xml:space="preserve"> </w:t>
      </w:r>
      <w:r>
        <w:rPr/>
        <w:t>e</w:t>
      </w:r>
      <w:r>
        <w:rPr>
          <w:spacing w:val="-9"/>
        </w:rPr>
        <w:t xml:space="preserve"> </w:t>
      </w:r>
      <w:r>
        <w:rPr/>
        <w:t>suggerimenti</w:t>
      </w:r>
      <w:r>
        <w:rPr>
          <w:spacing w:val="-8"/>
        </w:rPr>
        <w:t xml:space="preserve"> </w:t>
      </w:r>
      <w:r>
        <w:rPr/>
        <w:t>all’Amministrazione,</w:t>
      </w:r>
      <w:r>
        <w:rPr>
          <w:spacing w:val="-8"/>
        </w:rPr>
        <w:t xml:space="preserve"> </w:t>
      </w:r>
      <w:r>
        <w:rPr/>
        <w:t>che</w:t>
      </w:r>
      <w:r>
        <w:rPr>
          <w:spacing w:val="-8"/>
        </w:rPr>
        <w:t xml:space="preserve"> </w:t>
      </w:r>
      <w:r>
        <w:rPr/>
        <w:t>saranno posti all’attenzione dell’unità organizzativa competente.</w:t>
      </w:r>
    </w:p>
    <w:p>
      <w:pPr>
        <w:pStyle w:val="BodyText"/>
        <w:rPr/>
      </w:pPr>
      <w:r>
        <w:rPr/>
      </w:r>
    </w:p>
    <w:p>
      <w:pPr>
        <w:pStyle w:val="BodyText"/>
        <w:spacing w:before="74" w:after="0"/>
        <w:rPr/>
      </w:pPr>
      <w:r>
        <w:rPr/>
      </w:r>
    </w:p>
    <w:p>
      <w:pPr>
        <w:pStyle w:val="Heading2"/>
        <w:rPr/>
      </w:pPr>
      <w:r>
        <w:rPr>
          <w:spacing w:val="-2"/>
        </w:rPr>
        <w:t>Richiesta</w:t>
      </w:r>
      <w:r>
        <w:rPr>
          <w:spacing w:val="-1"/>
        </w:rPr>
        <w:t xml:space="preserve"> </w:t>
      </w:r>
      <w:r>
        <w:rPr>
          <w:spacing w:val="-2"/>
        </w:rPr>
        <w:t>d’informazioni</w:t>
      </w:r>
    </w:p>
    <w:p>
      <w:pPr>
        <w:pStyle w:val="BodyText"/>
        <w:spacing w:lineRule="auto" w:line="254" w:before="180" w:after="0"/>
        <w:ind w:start="1" w:end="0"/>
        <w:rPr/>
      </w:pPr>
      <w:r>
        <w:rPr/>
        <w:t>In</w:t>
      </w:r>
      <w:r>
        <w:rPr>
          <w:spacing w:val="-8"/>
        </w:rPr>
        <w:t xml:space="preserve"> </w:t>
      </w:r>
      <w:r>
        <w:rPr/>
        <w:t>qualunque</w:t>
      </w:r>
      <w:r>
        <w:rPr>
          <w:spacing w:val="-8"/>
        </w:rPr>
        <w:t xml:space="preserve"> </w:t>
      </w:r>
      <w:r>
        <w:rPr/>
        <w:t>momento</w:t>
      </w:r>
      <w:r>
        <w:rPr>
          <w:spacing w:val="-8"/>
        </w:rPr>
        <w:t xml:space="preserve"> </w:t>
      </w:r>
      <w:r>
        <w:rPr/>
        <w:t>gli</w:t>
      </w:r>
      <w:r>
        <w:rPr>
          <w:spacing w:val="-8"/>
        </w:rPr>
        <w:t xml:space="preserve"> </w:t>
      </w:r>
      <w:r>
        <w:rPr/>
        <w:t>utenti</w:t>
      </w:r>
      <w:r>
        <w:rPr>
          <w:spacing w:val="-8"/>
        </w:rPr>
        <w:t xml:space="preserve"> </w:t>
      </w:r>
      <w:r>
        <w:rPr/>
        <w:t>possono</w:t>
      </w:r>
      <w:r>
        <w:rPr>
          <w:spacing w:val="-8"/>
        </w:rPr>
        <w:t xml:space="preserve"> </w:t>
      </w:r>
      <w:r>
        <w:rPr/>
        <w:t>inviare</w:t>
      </w:r>
      <w:r>
        <w:rPr>
          <w:spacing w:val="-8"/>
        </w:rPr>
        <w:t xml:space="preserve"> </w:t>
      </w:r>
      <w:r>
        <w:rPr/>
        <w:t>richieste</w:t>
      </w:r>
      <w:r>
        <w:rPr>
          <w:spacing w:val="-8"/>
        </w:rPr>
        <w:t xml:space="preserve"> </w:t>
      </w:r>
      <w:r>
        <w:rPr/>
        <w:t>di</w:t>
      </w:r>
      <w:r>
        <w:rPr>
          <w:spacing w:val="-9"/>
        </w:rPr>
        <w:t xml:space="preserve"> </w:t>
      </w:r>
      <w:r>
        <w:rPr/>
        <w:t>chiarimenti</w:t>
      </w:r>
      <w:r>
        <w:rPr>
          <w:spacing w:val="-8"/>
        </w:rPr>
        <w:t xml:space="preserve"> </w:t>
      </w:r>
      <w:r>
        <w:rPr/>
        <w:t>all’Amministrazione,</w:t>
      </w:r>
      <w:r>
        <w:rPr>
          <w:spacing w:val="-8"/>
        </w:rPr>
        <w:t xml:space="preserve"> </w:t>
      </w:r>
      <w:r>
        <w:rPr/>
        <w:t>che</w:t>
      </w:r>
      <w:r>
        <w:rPr>
          <w:spacing w:val="-8"/>
        </w:rPr>
        <w:t xml:space="preserve"> </w:t>
      </w:r>
      <w:r>
        <w:rPr/>
        <w:t>saranno posti all’attenzione dell’unità organizzativa competente.</w:t>
      </w:r>
    </w:p>
    <w:p>
      <w:pPr>
        <w:pStyle w:val="BodyText"/>
        <w:rPr/>
      </w:pPr>
      <w:r>
        <w:rPr/>
      </w:r>
    </w:p>
    <w:p>
      <w:pPr>
        <w:pStyle w:val="BodyText"/>
        <w:spacing w:before="80" w:after="0"/>
        <w:rPr/>
      </w:pPr>
      <w:r>
        <w:rPr/>
      </w:r>
    </w:p>
    <w:p>
      <w:pPr>
        <w:pStyle w:val="Heading2"/>
        <w:rPr/>
      </w:pPr>
      <w:r>
        <w:rPr/>
        <w:t>Dati</w:t>
      </w:r>
      <w:r>
        <w:rPr>
          <w:spacing w:val="-11"/>
        </w:rPr>
        <w:t xml:space="preserve"> </w:t>
      </w:r>
      <w:r>
        <w:rPr/>
        <w:t>personali</w:t>
      </w:r>
      <w:r>
        <w:rPr>
          <w:spacing w:val="-8"/>
        </w:rPr>
        <w:t xml:space="preserve"> </w:t>
      </w:r>
      <w:r>
        <w:rPr/>
        <w:t>e</w:t>
      </w:r>
      <w:r>
        <w:rPr>
          <w:spacing w:val="-12"/>
        </w:rPr>
        <w:t xml:space="preserve"> </w:t>
      </w:r>
      <w:r>
        <w:rPr>
          <w:spacing w:val="-2"/>
        </w:rPr>
        <w:t>privacy</w:t>
      </w:r>
    </w:p>
    <w:p>
      <w:pPr>
        <w:pStyle w:val="BodyText"/>
        <w:spacing w:lineRule="auto" w:line="257" w:before="190" w:after="0"/>
        <w:ind w:start="1" w:end="0"/>
        <w:rPr/>
      </w:pPr>
      <w:r>
        <w:rPr/>
        <w:t>I</w:t>
      </w:r>
      <w:r>
        <w:rPr>
          <w:spacing w:val="-8"/>
        </w:rPr>
        <w:t xml:space="preserve"> </w:t>
      </w:r>
      <w:r>
        <w:rPr/>
        <w:t>dati</w:t>
      </w:r>
      <w:r>
        <w:rPr>
          <w:spacing w:val="-8"/>
        </w:rPr>
        <w:t xml:space="preserve"> </w:t>
      </w:r>
      <w:r>
        <w:rPr/>
        <w:t>raccolti</w:t>
      </w:r>
      <w:r>
        <w:rPr>
          <w:spacing w:val="-7"/>
        </w:rPr>
        <w:t xml:space="preserve"> </w:t>
      </w:r>
      <w:r>
        <w:rPr/>
        <w:t>tramite</w:t>
      </w:r>
      <w:r>
        <w:rPr>
          <w:spacing w:val="-8"/>
        </w:rPr>
        <w:t xml:space="preserve"> </w:t>
      </w:r>
      <w:r>
        <w:rPr/>
        <w:t>la</w:t>
      </w:r>
      <w:r>
        <w:rPr>
          <w:spacing w:val="-8"/>
        </w:rPr>
        <w:t xml:space="preserve"> </w:t>
      </w:r>
      <w:r>
        <w:rPr/>
        <w:t>documentazione</w:t>
      </w:r>
      <w:r>
        <w:rPr>
          <w:spacing w:val="-8"/>
        </w:rPr>
        <w:t xml:space="preserve"> </w:t>
      </w:r>
      <w:r>
        <w:rPr/>
        <w:t>trasmessa</w:t>
      </w:r>
      <w:r>
        <w:rPr>
          <w:spacing w:val="-9"/>
        </w:rPr>
        <w:t xml:space="preserve"> </w:t>
      </w:r>
      <w:r>
        <w:rPr/>
        <w:t>per</w:t>
      </w:r>
      <w:r>
        <w:rPr>
          <w:spacing w:val="-8"/>
        </w:rPr>
        <w:t xml:space="preserve"> </w:t>
      </w:r>
      <w:r>
        <w:rPr/>
        <w:t>l’accesso</w:t>
      </w:r>
      <w:r>
        <w:rPr>
          <w:spacing w:val="-8"/>
        </w:rPr>
        <w:t xml:space="preserve"> </w:t>
      </w:r>
      <w:r>
        <w:rPr/>
        <w:t>al</w:t>
      </w:r>
      <w:r>
        <w:rPr>
          <w:spacing w:val="-8"/>
        </w:rPr>
        <w:t xml:space="preserve"> </w:t>
      </w:r>
      <w:r>
        <w:rPr/>
        <w:t>servizio</w:t>
      </w:r>
      <w:r>
        <w:rPr>
          <w:spacing w:val="-8"/>
        </w:rPr>
        <w:t xml:space="preserve"> </w:t>
      </w:r>
      <w:r>
        <w:rPr/>
        <w:t>e</w:t>
      </w:r>
      <w:r>
        <w:rPr>
          <w:spacing w:val="-8"/>
        </w:rPr>
        <w:t xml:space="preserve"> </w:t>
      </w:r>
      <w:r>
        <w:rPr/>
        <w:t>durante</w:t>
      </w:r>
      <w:r>
        <w:rPr>
          <w:spacing w:val="-8"/>
        </w:rPr>
        <w:t xml:space="preserve"> </w:t>
      </w:r>
      <w:r>
        <w:rPr/>
        <w:t>la</w:t>
      </w:r>
      <w:r>
        <w:rPr>
          <w:spacing w:val="-8"/>
        </w:rPr>
        <w:t xml:space="preserve"> </w:t>
      </w:r>
      <w:r>
        <w:rPr/>
        <w:t>fruizione</w:t>
      </w:r>
      <w:r>
        <w:rPr>
          <w:spacing w:val="-8"/>
        </w:rPr>
        <w:t xml:space="preserve"> </w:t>
      </w:r>
      <w:r>
        <w:rPr/>
        <w:t>dello</w:t>
      </w:r>
      <w:r>
        <w:rPr>
          <w:spacing w:val="-8"/>
        </w:rPr>
        <w:t xml:space="preserve"> </w:t>
      </w:r>
      <w:r>
        <w:rPr/>
        <w:t>stesso sono trattati dall’Amministrazione e dagli eventuali enti terzi nel rispetto delle indicazioni e degli obblighi previsti dalla normativa in materia di trattamento di dati personali.</w:t>
      </w:r>
    </w:p>
    <w:sectPr>
      <w:headerReference w:type="default" r:id="rId5"/>
      <w:headerReference w:type="first" r:id="rId6"/>
      <w:type w:val="nextPage"/>
      <w:pgSz w:w="11906" w:h="16838"/>
      <w:pgMar w:left="1133" w:right="1133" w:gutter="0" w:header="727" w:top="2280" w:footer="0" w:bottom="28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arial">
    <w:charset w:val="01"/>
    <w:family w:val="swiss"/>
    <w:pitch w:val="default"/>
  </w:font>
  <w:font w:name="Segoe UI">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
      <w:bidi w:val="0"/>
      <w:spacing w:before="72" w:after="0"/>
      <w:jc w:val="center"/>
      <w:rPr>
        <w:b/>
        <w:bCs/>
      </w:rPr>
    </w:pPr>
    <w:r>
      <mc:AlternateContent>
        <mc:Choice Requires="wps">
          <w:drawing>
            <wp:anchor distT="0" distB="0" distL="0" distR="0" simplePos="0" relativeHeight="2" behindDoc="1" locked="0" layoutInCell="0" allowOverlap="1">
              <wp:simplePos x="0" y="0"/>
              <wp:positionH relativeFrom="page">
                <wp:posOffset>2476500</wp:posOffset>
              </wp:positionH>
              <wp:positionV relativeFrom="page">
                <wp:posOffset>756920</wp:posOffset>
              </wp:positionV>
              <wp:extent cx="1270" cy="340360"/>
              <wp:effectExtent l="1905" t="1905" r="635" b="1905"/>
              <wp:wrapNone/>
              <wp:docPr id="1" name="Graphic 2"/>
              <a:graphic xmlns:a="http://schemas.openxmlformats.org/drawingml/2006/main">
                <a:graphicData uri="http://schemas.microsoft.com/office/word/2010/wordprocessingShape">
                  <wps:wsp>
                    <wps:cNvSpPr/>
                    <wps:spPr>
                      <a:xfrm>
                        <a:off x="0" y="0"/>
                        <a:ext cx="1440" cy="340200"/>
                      </a:xfrm>
                      <a:custGeom>
                        <a:avLst/>
                        <a:gdLst>
                          <a:gd name="textAreaLeft" fmla="*/ 0 w 720"/>
                          <a:gd name="textAreaRight" fmla="*/ 1080 w 720"/>
                          <a:gd name="textAreaTop" fmla="*/ 0 h 192960"/>
                          <a:gd name="textAreaBottom" fmla="*/ 193320 h 192960"/>
                        </a:gdLst>
                        <a:ahLst/>
                        <a:cxnLst/>
                        <a:rect l="textAreaLeft" t="textAreaTop" r="textAreaRight" b="textAreaBottom"/>
                        <a:pathLst>
                          <a:path w="0" h="340360">
                            <a:moveTo>
                              <a:pt x="0" y="0"/>
                            </a:moveTo>
                            <a:lnTo>
                              <a:pt x="0" y="339851"/>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distT="0" distB="0" distL="0" distR="0" simplePos="0" relativeHeight="3" behindDoc="1" locked="0" layoutInCell="0" allowOverlap="1">
              <wp:simplePos x="0" y="0"/>
              <wp:positionH relativeFrom="page">
                <wp:posOffset>591185</wp:posOffset>
              </wp:positionH>
              <wp:positionV relativeFrom="page">
                <wp:posOffset>1453515</wp:posOffset>
              </wp:positionV>
              <wp:extent cx="6343015" cy="1270"/>
              <wp:effectExtent l="2540" t="1905" r="1270" b="635"/>
              <wp:wrapNone/>
              <wp:docPr id="2" name="Graphic 3"/>
              <a:graphic xmlns:a="http://schemas.openxmlformats.org/drawingml/2006/main">
                <a:graphicData uri="http://schemas.microsoft.com/office/word/2010/wordprocessingShape">
                  <wps:wsp>
                    <wps:cNvSpPr/>
                    <wps:spPr>
                      <a:xfrm>
                        <a:off x="0" y="0"/>
                        <a:ext cx="6342840" cy="1440"/>
                      </a:xfrm>
                      <a:custGeom>
                        <a:avLst/>
                        <a:gdLst>
                          <a:gd name="textAreaLeft" fmla="*/ 0 w 3596040"/>
                          <a:gd name="textAreaRight" fmla="*/ 3596400 w 3596040"/>
                          <a:gd name="textAreaTop" fmla="*/ 0 h 720"/>
                          <a:gd name="textAreaBottom" fmla="*/ 1080 h 720"/>
                        </a:gdLst>
                        <a:ahLst/>
                        <a:cxnLst/>
                        <a:rect l="textAreaLeft" t="textAreaTop" r="textAreaRight" b="textAreaBottom"/>
                        <a:pathLst>
                          <a:path w="6343015" h="0">
                            <a:moveTo>
                              <a:pt x="0" y="0"/>
                            </a:moveTo>
                            <a:lnTo>
                              <a:pt x="6342887" y="0"/>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distT="0" distB="0" distL="0" distR="0" simplePos="0" relativeHeight="4" behindDoc="1" locked="0" layoutInCell="0" allowOverlap="1">
              <wp:simplePos x="0" y="0"/>
              <wp:positionH relativeFrom="page">
                <wp:posOffset>2626995</wp:posOffset>
              </wp:positionH>
              <wp:positionV relativeFrom="page">
                <wp:posOffset>765810</wp:posOffset>
              </wp:positionV>
              <wp:extent cx="1794510" cy="290830"/>
              <wp:effectExtent l="0" t="0" r="0" b="0"/>
              <wp:wrapNone/>
              <wp:docPr id="3" name="Textbox 4"/>
              <a:graphic xmlns:a="http://schemas.openxmlformats.org/drawingml/2006/main">
                <a:graphicData uri="http://schemas.microsoft.com/office/word/2010/wordprocessingShape">
                  <wps:wsp>
                    <wps:cNvSpPr/>
                    <wps:spPr>
                      <a:xfrm>
                        <a:off x="0" y="0"/>
                        <a:ext cx="1794600" cy="290880"/>
                      </a:xfrm>
                      <a:prstGeom prst="rect">
                        <a:avLst/>
                      </a:prstGeom>
                      <a:noFill/>
                      <a:ln w="0">
                        <a:noFill/>
                      </a:ln>
                    </wps:spPr>
                    <wps:style>
                      <a:lnRef idx="0"/>
                      <a:fillRef idx="0"/>
                      <a:effectRef idx="0"/>
                      <a:fontRef idx="minor"/>
                    </wps:style>
                    <wps:txbx>
                      <w:txbxContent>
                        <w:p>
                          <w:pPr>
                            <w:pStyle w:val="Contenutocornice"/>
                            <w:spacing w:lineRule="auto" w:line="233" w:before="23" w:after="0"/>
                            <w:ind w:hanging="0" w:start="20" w:end="18"/>
                            <w:jc w:val="start"/>
                            <w:rPr>
                              <w:i/>
                              <w:sz w:val="16"/>
                            </w:rPr>
                          </w:pPr>
                          <w:r>
                            <w:rPr/>
                          </w:r>
                        </w:p>
                      </w:txbxContent>
                    </wps:txbx>
                    <wps:bodyPr lIns="0" rIns="0" tIns="0" bIns="0" anchor="t">
                      <a:noAutofit/>
                    </wps:bodyPr>
                  </wps:wsp>
                </a:graphicData>
              </a:graphic>
            </wp:anchor>
          </w:drawing>
        </mc:Choice>
        <mc:Fallback>
          <w:pict>
            <v:rect id="shape_0" stroked="f" o:allowincell="f" style="position:absolute;margin-left:206.85pt;margin-top:60.3pt;width:141.25pt;height:22.85pt;mso-wrap-style:none;v-text-anchor:middle;mso-position-horizontal-relative:page;mso-position-vertical-relative:page">
              <v:fill o:detectmouseclick="t" on="false"/>
              <v:stroke color="#3465a4" joinstyle="round" endcap="flat"/>
              <v:textbox>
                <w:txbxContent>
                  <w:p>
                    <w:pPr>
                      <w:pStyle w:val="Contenutocornice"/>
                      <w:spacing w:lineRule="auto" w:line="233" w:before="23" w:after="0"/>
                      <w:ind w:hanging="0" w:start="20" w:end="18"/>
                      <w:jc w:val="start"/>
                      <w:rPr>
                        <w:i/>
                        <w:sz w:val="16"/>
                      </w:rPr>
                    </w:pPr>
                    <w:r>
                      <w:rPr/>
                    </w:r>
                  </w:p>
                </w:txbxContent>
              </v:textbox>
              <w10:wrap type="none"/>
            </v:rect>
          </w:pict>
        </mc:Fallback>
      </mc:AlternateContent>
      <w:drawing>
        <wp:anchor distT="0" distB="0" distL="0" distR="0" simplePos="0" relativeHeight="8" behindDoc="0" locked="0" layoutInCell="0" allowOverlap="1">
          <wp:simplePos x="0" y="0"/>
          <wp:positionH relativeFrom="page">
            <wp:posOffset>882015</wp:posOffset>
          </wp:positionH>
          <wp:positionV relativeFrom="paragraph">
            <wp:posOffset>68580</wp:posOffset>
          </wp:positionV>
          <wp:extent cx="801370" cy="1032510"/>
          <wp:effectExtent l="0" t="0" r="0" b="0"/>
          <wp:wrapNone/>
          <wp:docPr id="4"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1"/>
                  <pic:cNvPicPr>
                    <a:picLocks noChangeAspect="1" noChangeArrowheads="1"/>
                  </pic:cNvPicPr>
                </pic:nvPicPr>
                <pic:blipFill>
                  <a:blip r:embed="rId1"/>
                  <a:srcRect l="-879" t="-687" r="-879" b="-687"/>
                  <a:stretch>
                    <a:fillRect/>
                  </a:stretch>
                </pic:blipFill>
                <pic:spPr bwMode="auto">
                  <a:xfrm>
                    <a:off x="0" y="0"/>
                    <a:ext cx="801370" cy="1032510"/>
                  </a:xfrm>
                  <a:prstGeom prst="rect">
                    <a:avLst/>
                  </a:prstGeom>
                  <a:noFill/>
                </pic:spPr>
              </pic:pic>
            </a:graphicData>
          </a:graphic>
        </wp:anchor>
      </w:drawing>
    </w:r>
    <w:r>
      <w:rPr>
        <w:rFonts w:cs="arial" w:ascii="arial" w:hAnsi="arial"/>
        <w:b/>
        <w:bCs/>
      </w:rPr>
      <w:t>Comune</w:t>
    </w:r>
    <w:r>
      <w:rPr>
        <w:rFonts w:cs="arial" w:ascii="arial" w:hAnsi="arial"/>
        <w:b/>
        <w:bCs/>
        <w:spacing w:val="-1"/>
      </w:rPr>
      <w:t xml:space="preserve"> </w:t>
    </w:r>
    <w:r>
      <w:rPr>
        <w:rFonts w:cs="arial" w:ascii="arial" w:hAnsi="arial"/>
        <w:b/>
        <w:bCs/>
      </w:rPr>
      <w:t>di</w:t>
    </w:r>
    <w:r>
      <w:rPr>
        <w:rFonts w:cs="arial" w:ascii="arial" w:hAnsi="arial"/>
        <w:b/>
        <w:bCs/>
        <w:spacing w:val="-1"/>
      </w:rPr>
      <w:t xml:space="preserve"> </w:t>
    </w:r>
    <w:r>
      <w:rPr>
        <w:rFonts w:cs="arial" w:ascii="arial" w:hAnsi="arial"/>
        <w:b/>
        <w:bCs/>
        <w:spacing w:val="-2"/>
      </w:rPr>
      <w:t>Verucchio</w:t>
    </w:r>
  </w:p>
  <w:p>
    <w:pPr>
      <w:pStyle w:val="Normal"/>
      <w:bidi w:val="0"/>
      <w:spacing w:before="0" w:after="0"/>
      <w:ind w:start="342" w:end="1"/>
      <w:jc w:val="center"/>
      <w:rPr>
        <w:b/>
        <w:bCs/>
      </w:rPr>
    </w:pPr>
    <w:r>
      <w:rPr>
        <w:rFonts w:cs="arial" w:ascii="arial" w:hAnsi="arial"/>
        <w:b/>
        <w:bCs/>
        <w:sz w:val="18"/>
      </w:rPr>
      <w:t>PROVINCIA</w:t>
    </w:r>
    <w:r>
      <w:rPr>
        <w:rFonts w:cs="arial" w:ascii="arial" w:hAnsi="arial"/>
        <w:b/>
        <w:bCs/>
        <w:spacing w:val="-5"/>
        <w:sz w:val="18"/>
      </w:rPr>
      <w:t xml:space="preserve"> </w:t>
    </w:r>
    <w:r>
      <w:rPr>
        <w:rFonts w:cs="arial" w:ascii="arial" w:hAnsi="arial"/>
        <w:b/>
        <w:bCs/>
        <w:sz w:val="18"/>
      </w:rPr>
      <w:t>DI</w:t>
    </w:r>
    <w:r>
      <w:rPr>
        <w:rFonts w:cs="arial" w:ascii="arial" w:hAnsi="arial"/>
        <w:b/>
        <w:bCs/>
        <w:spacing w:val="-4"/>
        <w:sz w:val="18"/>
      </w:rPr>
      <w:t xml:space="preserve"> </w:t>
    </w:r>
    <w:r>
      <w:rPr>
        <w:rFonts w:cs="arial" w:ascii="arial" w:hAnsi="arial"/>
        <w:b/>
        <w:bCs/>
        <w:spacing w:val="-2"/>
        <w:sz w:val="18"/>
      </w:rPr>
      <w:t>RIMINI</w:t>
    </w:r>
  </w:p>
  <w:p>
    <w:pPr>
      <w:pStyle w:val="BodyText"/>
      <w:bidi w:val="0"/>
      <w:jc w:val="start"/>
      <w:rPr>
        <w:rFonts w:ascii="arial" w:hAnsi="arial" w:cs="arial"/>
        <w:sz w:val="18"/>
      </w:rPr>
    </w:pPr>
    <w:r>
      <w:rPr>
        <w:rFonts w:cs="arial" w:ascii="arial" w:hAnsi="arial"/>
        <w:sz w:val="18"/>
      </w:rPr>
    </w:r>
  </w:p>
  <w:p>
    <w:pPr>
      <w:pStyle w:val="Normal"/>
      <w:bidi w:val="0"/>
      <w:spacing w:before="0" w:after="0"/>
      <w:ind w:hanging="315" w:start="3500" w:end="2523"/>
      <w:jc w:val="start"/>
      <w:rPr/>
    </w:pPr>
    <w:r>
      <w:rPr>
        <w:rFonts w:cs="arial" w:ascii="arial" w:hAnsi="arial"/>
        <w:sz w:val="18"/>
      </w:rPr>
      <w:t>Piazza</w:t>
    </w:r>
    <w:r>
      <w:rPr>
        <w:rFonts w:cs="arial" w:ascii="arial" w:hAnsi="arial"/>
        <w:spacing w:val="-6"/>
        <w:sz w:val="18"/>
      </w:rPr>
      <w:t xml:space="preserve"> </w:t>
    </w:r>
    <w:r>
      <w:rPr>
        <w:rFonts w:cs="arial" w:ascii="arial" w:hAnsi="arial"/>
        <w:sz w:val="18"/>
      </w:rPr>
      <w:t>Malatesta,</w:t>
    </w:r>
    <w:r>
      <w:rPr>
        <w:rFonts w:cs="arial" w:ascii="arial" w:hAnsi="arial"/>
        <w:spacing w:val="-6"/>
        <w:sz w:val="18"/>
      </w:rPr>
      <w:t xml:space="preserve"> </w:t>
    </w:r>
    <w:r>
      <w:rPr>
        <w:rFonts w:cs="arial" w:ascii="arial" w:hAnsi="arial"/>
        <w:sz w:val="18"/>
      </w:rPr>
      <w:t>28</w:t>
    </w:r>
    <w:r>
      <w:rPr>
        <w:rFonts w:cs="arial" w:ascii="arial" w:hAnsi="arial"/>
        <w:spacing w:val="-6"/>
        <w:sz w:val="18"/>
      </w:rPr>
      <w:t xml:space="preserve"> </w:t>
    </w:r>
    <w:r>
      <w:rPr>
        <w:rFonts w:cs="arial" w:ascii="arial" w:hAnsi="arial"/>
        <w:sz w:val="18"/>
      </w:rPr>
      <w:t>-</w:t>
    </w:r>
    <w:r>
      <w:rPr>
        <w:rFonts w:cs="arial" w:ascii="arial" w:hAnsi="arial"/>
        <w:spacing w:val="-6"/>
        <w:sz w:val="18"/>
      </w:rPr>
      <w:t xml:space="preserve"> </w:t>
    </w:r>
    <w:r>
      <w:rPr>
        <w:rFonts w:cs="arial" w:ascii="arial" w:hAnsi="arial"/>
        <w:sz w:val="18"/>
      </w:rPr>
      <w:t>47826</w:t>
    </w:r>
    <w:r>
      <w:rPr>
        <w:rFonts w:cs="arial" w:ascii="arial" w:hAnsi="arial"/>
        <w:spacing w:val="-6"/>
        <w:sz w:val="18"/>
      </w:rPr>
      <w:t xml:space="preserve"> </w:t>
    </w:r>
    <w:r>
      <w:rPr>
        <w:rFonts w:cs="arial" w:ascii="arial" w:hAnsi="arial"/>
        <w:sz w:val="18"/>
      </w:rPr>
      <w:t>Verucchio</w:t>
    </w:r>
    <w:r>
      <w:rPr>
        <w:rFonts w:cs="arial" w:ascii="arial" w:hAnsi="arial"/>
        <w:spacing w:val="-6"/>
        <w:sz w:val="18"/>
      </w:rPr>
      <w:t xml:space="preserve"> </w:t>
    </w:r>
    <w:r>
      <w:rPr>
        <w:rFonts w:cs="arial" w:ascii="arial" w:hAnsi="arial"/>
        <w:sz w:val="18"/>
      </w:rPr>
      <w:t>(RN) TEL. 0541/673911 FAX 0541/679570</w:t>
    </w:r>
  </w:p>
  <w:p>
    <w:pPr>
      <w:pStyle w:val="Normal"/>
      <w:bidi w:val="0"/>
      <w:spacing w:before="0" w:after="0"/>
      <w:ind w:start="3340" w:end="0"/>
      <w:jc w:val="start"/>
      <w:rPr/>
    </w:pPr>
    <w:r>
      <w:rPr>
        <w:rFonts w:cs="arial" w:ascii="arial" w:hAnsi="arial"/>
        <w:sz w:val="18"/>
      </w:rPr>
      <w:t>C.F.</w:t>
    </w:r>
    <w:r>
      <w:rPr>
        <w:rFonts w:cs="arial" w:ascii="arial" w:hAnsi="arial"/>
        <w:spacing w:val="-5"/>
        <w:sz w:val="18"/>
      </w:rPr>
      <w:t xml:space="preserve"> </w:t>
    </w:r>
    <w:r>
      <w:rPr>
        <w:rFonts w:cs="arial" w:ascii="arial" w:hAnsi="arial"/>
        <w:sz w:val="18"/>
      </w:rPr>
      <w:t>00392080404</w:t>
    </w:r>
    <w:r>
      <w:rPr>
        <w:rFonts w:cs="arial" w:ascii="arial" w:hAnsi="arial"/>
        <w:spacing w:val="-4"/>
        <w:sz w:val="18"/>
      </w:rPr>
      <w:t xml:space="preserve"> </w:t>
    </w:r>
    <w:r>
      <w:rPr>
        <w:rFonts w:cs="arial" w:ascii="arial" w:hAnsi="arial"/>
        <w:sz w:val="18"/>
      </w:rPr>
      <w:t>–</w:t>
    </w:r>
    <w:r>
      <w:rPr>
        <w:rFonts w:cs="arial" w:ascii="arial" w:hAnsi="arial"/>
        <w:spacing w:val="-4"/>
        <w:sz w:val="18"/>
      </w:rPr>
      <w:t xml:space="preserve"> </w:t>
    </w:r>
    <w:r>
      <w:rPr>
        <w:rFonts w:cs="arial" w:ascii="arial" w:hAnsi="arial"/>
        <w:sz w:val="18"/>
      </w:rPr>
      <w:t>P.IVA</w:t>
    </w:r>
    <w:r>
      <w:rPr>
        <w:rFonts w:cs="arial" w:ascii="arial" w:hAnsi="arial"/>
        <w:spacing w:val="-4"/>
        <w:sz w:val="18"/>
      </w:rPr>
      <w:t xml:space="preserve"> </w:t>
    </w:r>
    <w:r>
      <w:rPr>
        <w:rFonts w:cs="arial" w:ascii="arial" w:hAnsi="arial"/>
        <w:spacing w:val="-2"/>
        <w:sz w:val="18"/>
      </w:rPr>
      <w:t>00392080404</w:t>
    </w:r>
  </w:p>
  <w:p>
    <w:pPr>
      <w:pStyle w:val="Normal"/>
      <w:bidi w:val="0"/>
      <w:spacing w:before="0" w:after="0"/>
      <w:ind w:start="3571" w:end="0"/>
      <w:jc w:val="start"/>
      <w:rPr/>
    </w:pPr>
    <w:hyperlink r:id="rId2">
      <w:r>
        <w:rPr>
          <w:rStyle w:val="Hyperlink"/>
          <w:rFonts w:cs="arial" w:ascii="arial" w:hAnsi="arial"/>
          <w:color w:val="0000FF"/>
          <w:spacing w:val="-2"/>
          <w:sz w:val="18"/>
          <w:u w:val="single" w:color="0000FF"/>
        </w:rPr>
        <w:t>https://www.comune.verucchio.rn.it/</w:t>
      </w:r>
    </w:hyperlink>
  </w:p>
  <w:p>
    <w:pPr>
      <w:pStyle w:val="Heading1"/>
      <w:bidi w:val="0"/>
      <w:spacing w:lineRule="auto" w:line="240" w:before="48" w:after="0"/>
      <w:ind w:end="341"/>
      <w:jc w:val="cent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
      <w:bidi w:val="0"/>
      <w:spacing w:before="72" w:after="0"/>
      <w:jc w:val="center"/>
      <w:rPr>
        <w:b/>
        <w:bCs/>
      </w:rPr>
    </w:pPr>
    <w:r>
      <mc:AlternateContent>
        <mc:Choice Requires="wps">
          <w:drawing>
            <wp:anchor distT="0" distB="0" distL="0" distR="0" simplePos="0" relativeHeight="2" behindDoc="1" locked="0" layoutInCell="0" allowOverlap="1">
              <wp:simplePos x="0" y="0"/>
              <wp:positionH relativeFrom="page">
                <wp:posOffset>2476500</wp:posOffset>
              </wp:positionH>
              <wp:positionV relativeFrom="page">
                <wp:posOffset>756920</wp:posOffset>
              </wp:positionV>
              <wp:extent cx="1270" cy="340360"/>
              <wp:effectExtent l="1905" t="1905" r="635" b="1905"/>
              <wp:wrapNone/>
              <wp:docPr id="5" name="Graphic 2"/>
              <a:graphic xmlns:a="http://schemas.openxmlformats.org/drawingml/2006/main">
                <a:graphicData uri="http://schemas.microsoft.com/office/word/2010/wordprocessingShape">
                  <wps:wsp>
                    <wps:cNvSpPr/>
                    <wps:spPr>
                      <a:xfrm>
                        <a:off x="0" y="0"/>
                        <a:ext cx="1440" cy="340200"/>
                      </a:xfrm>
                      <a:custGeom>
                        <a:avLst/>
                        <a:gdLst>
                          <a:gd name="textAreaLeft" fmla="*/ 0 w 720"/>
                          <a:gd name="textAreaRight" fmla="*/ 1080 w 720"/>
                          <a:gd name="textAreaTop" fmla="*/ 0 h 192960"/>
                          <a:gd name="textAreaBottom" fmla="*/ 193320 h 192960"/>
                        </a:gdLst>
                        <a:ahLst/>
                        <a:cxnLst/>
                        <a:rect l="textAreaLeft" t="textAreaTop" r="textAreaRight" b="textAreaBottom"/>
                        <a:pathLst>
                          <a:path w="0" h="340360">
                            <a:moveTo>
                              <a:pt x="0" y="0"/>
                            </a:moveTo>
                            <a:lnTo>
                              <a:pt x="0" y="339851"/>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distT="0" distB="0" distL="0" distR="0" simplePos="0" relativeHeight="3" behindDoc="1" locked="0" layoutInCell="0" allowOverlap="1">
              <wp:simplePos x="0" y="0"/>
              <wp:positionH relativeFrom="page">
                <wp:posOffset>591185</wp:posOffset>
              </wp:positionH>
              <wp:positionV relativeFrom="page">
                <wp:posOffset>1453515</wp:posOffset>
              </wp:positionV>
              <wp:extent cx="6343015" cy="1270"/>
              <wp:effectExtent l="2540" t="1905" r="1270" b="635"/>
              <wp:wrapNone/>
              <wp:docPr id="6" name="Graphic 3"/>
              <a:graphic xmlns:a="http://schemas.openxmlformats.org/drawingml/2006/main">
                <a:graphicData uri="http://schemas.microsoft.com/office/word/2010/wordprocessingShape">
                  <wps:wsp>
                    <wps:cNvSpPr/>
                    <wps:spPr>
                      <a:xfrm>
                        <a:off x="0" y="0"/>
                        <a:ext cx="6342840" cy="1440"/>
                      </a:xfrm>
                      <a:custGeom>
                        <a:avLst/>
                        <a:gdLst>
                          <a:gd name="textAreaLeft" fmla="*/ 0 w 3596040"/>
                          <a:gd name="textAreaRight" fmla="*/ 3596400 w 3596040"/>
                          <a:gd name="textAreaTop" fmla="*/ 0 h 720"/>
                          <a:gd name="textAreaBottom" fmla="*/ 1080 h 720"/>
                        </a:gdLst>
                        <a:ahLst/>
                        <a:cxnLst/>
                        <a:rect l="textAreaLeft" t="textAreaTop" r="textAreaRight" b="textAreaBottom"/>
                        <a:pathLst>
                          <a:path w="6343015" h="0">
                            <a:moveTo>
                              <a:pt x="0" y="0"/>
                            </a:moveTo>
                            <a:lnTo>
                              <a:pt x="6342887" y="0"/>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distT="0" distB="0" distL="0" distR="0" simplePos="0" relativeHeight="4" behindDoc="1" locked="0" layoutInCell="0" allowOverlap="1">
              <wp:simplePos x="0" y="0"/>
              <wp:positionH relativeFrom="page">
                <wp:posOffset>2626995</wp:posOffset>
              </wp:positionH>
              <wp:positionV relativeFrom="page">
                <wp:posOffset>765810</wp:posOffset>
              </wp:positionV>
              <wp:extent cx="1794510" cy="290830"/>
              <wp:effectExtent l="0" t="0" r="0" b="0"/>
              <wp:wrapNone/>
              <wp:docPr id="7" name="Textbox 4"/>
              <a:graphic xmlns:a="http://schemas.openxmlformats.org/drawingml/2006/main">
                <a:graphicData uri="http://schemas.microsoft.com/office/word/2010/wordprocessingShape">
                  <wps:wsp>
                    <wps:cNvSpPr/>
                    <wps:spPr>
                      <a:xfrm>
                        <a:off x="0" y="0"/>
                        <a:ext cx="1794600" cy="290880"/>
                      </a:xfrm>
                      <a:prstGeom prst="rect">
                        <a:avLst/>
                      </a:prstGeom>
                      <a:noFill/>
                      <a:ln w="0">
                        <a:noFill/>
                      </a:ln>
                    </wps:spPr>
                    <wps:style>
                      <a:lnRef idx="0"/>
                      <a:fillRef idx="0"/>
                      <a:effectRef idx="0"/>
                      <a:fontRef idx="minor"/>
                    </wps:style>
                    <wps:txbx>
                      <w:txbxContent>
                        <w:p>
                          <w:pPr>
                            <w:pStyle w:val="Contenutocornice"/>
                            <w:spacing w:lineRule="auto" w:line="233" w:before="23" w:after="0"/>
                            <w:ind w:hanging="0" w:start="20" w:end="18"/>
                            <w:jc w:val="start"/>
                            <w:rPr>
                              <w:i/>
                              <w:sz w:val="16"/>
                            </w:rPr>
                          </w:pPr>
                          <w:r>
                            <w:rPr/>
                          </w:r>
                        </w:p>
                      </w:txbxContent>
                    </wps:txbx>
                    <wps:bodyPr lIns="0" rIns="0" tIns="0" bIns="0" anchor="t">
                      <a:noAutofit/>
                    </wps:bodyPr>
                  </wps:wsp>
                </a:graphicData>
              </a:graphic>
            </wp:anchor>
          </w:drawing>
        </mc:Choice>
        <mc:Fallback>
          <w:pict>
            <v:rect id="shape_0" stroked="f" o:allowincell="f" style="position:absolute;margin-left:206.85pt;margin-top:60.3pt;width:141.25pt;height:22.85pt;mso-wrap-style:none;v-text-anchor:middle;mso-position-horizontal-relative:page;mso-position-vertical-relative:page">
              <v:fill o:detectmouseclick="t" on="false"/>
              <v:stroke color="#3465a4" joinstyle="round" endcap="flat"/>
              <v:textbox>
                <w:txbxContent>
                  <w:p>
                    <w:pPr>
                      <w:pStyle w:val="Contenutocornice"/>
                      <w:spacing w:lineRule="auto" w:line="233" w:before="23" w:after="0"/>
                      <w:ind w:hanging="0" w:start="20" w:end="18"/>
                      <w:jc w:val="start"/>
                      <w:rPr>
                        <w:i/>
                        <w:sz w:val="16"/>
                      </w:rPr>
                    </w:pPr>
                    <w:r>
                      <w:rPr/>
                    </w:r>
                  </w:p>
                </w:txbxContent>
              </v:textbox>
              <w10:wrap type="none"/>
            </v:rect>
          </w:pict>
        </mc:Fallback>
      </mc:AlternateContent>
      <w:drawing>
        <wp:anchor distT="0" distB="0" distL="0" distR="0" simplePos="0" relativeHeight="8" behindDoc="0" locked="0" layoutInCell="0" allowOverlap="1">
          <wp:simplePos x="0" y="0"/>
          <wp:positionH relativeFrom="page">
            <wp:posOffset>882015</wp:posOffset>
          </wp:positionH>
          <wp:positionV relativeFrom="paragraph">
            <wp:posOffset>68580</wp:posOffset>
          </wp:positionV>
          <wp:extent cx="801370" cy="1032510"/>
          <wp:effectExtent l="0" t="0" r="0" b="0"/>
          <wp:wrapNone/>
          <wp:docPr id="8"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1"/>
                  <pic:cNvPicPr>
                    <a:picLocks noChangeAspect="1" noChangeArrowheads="1"/>
                  </pic:cNvPicPr>
                </pic:nvPicPr>
                <pic:blipFill>
                  <a:blip r:embed="rId1"/>
                  <a:srcRect l="-879" t="-687" r="-879" b="-687"/>
                  <a:stretch>
                    <a:fillRect/>
                  </a:stretch>
                </pic:blipFill>
                <pic:spPr bwMode="auto">
                  <a:xfrm>
                    <a:off x="0" y="0"/>
                    <a:ext cx="801370" cy="1032510"/>
                  </a:xfrm>
                  <a:prstGeom prst="rect">
                    <a:avLst/>
                  </a:prstGeom>
                  <a:noFill/>
                </pic:spPr>
              </pic:pic>
            </a:graphicData>
          </a:graphic>
        </wp:anchor>
      </w:drawing>
    </w:r>
    <w:r>
      <w:rPr>
        <w:rFonts w:cs="arial" w:ascii="arial" w:hAnsi="arial"/>
        <w:b/>
        <w:bCs/>
      </w:rPr>
      <w:t>Comune</w:t>
    </w:r>
    <w:r>
      <w:rPr>
        <w:rFonts w:cs="arial" w:ascii="arial" w:hAnsi="arial"/>
        <w:b/>
        <w:bCs/>
        <w:spacing w:val="-1"/>
      </w:rPr>
      <w:t xml:space="preserve"> </w:t>
    </w:r>
    <w:r>
      <w:rPr>
        <w:rFonts w:cs="arial" w:ascii="arial" w:hAnsi="arial"/>
        <w:b/>
        <w:bCs/>
      </w:rPr>
      <w:t>di</w:t>
    </w:r>
    <w:r>
      <w:rPr>
        <w:rFonts w:cs="arial" w:ascii="arial" w:hAnsi="arial"/>
        <w:b/>
        <w:bCs/>
        <w:spacing w:val="-1"/>
      </w:rPr>
      <w:t xml:space="preserve"> </w:t>
    </w:r>
    <w:r>
      <w:rPr>
        <w:rFonts w:cs="arial" w:ascii="arial" w:hAnsi="arial"/>
        <w:b/>
        <w:bCs/>
        <w:spacing w:val="-2"/>
      </w:rPr>
      <w:t>Verucchio</w:t>
    </w:r>
  </w:p>
  <w:p>
    <w:pPr>
      <w:pStyle w:val="Normal"/>
      <w:bidi w:val="0"/>
      <w:spacing w:before="0" w:after="0"/>
      <w:ind w:start="342" w:end="1"/>
      <w:jc w:val="center"/>
      <w:rPr>
        <w:b/>
        <w:bCs/>
      </w:rPr>
    </w:pPr>
    <w:r>
      <w:rPr>
        <w:rFonts w:cs="arial" w:ascii="arial" w:hAnsi="arial"/>
        <w:b/>
        <w:bCs/>
        <w:sz w:val="18"/>
      </w:rPr>
      <w:t>PROVINCIA</w:t>
    </w:r>
    <w:r>
      <w:rPr>
        <w:rFonts w:cs="arial" w:ascii="arial" w:hAnsi="arial"/>
        <w:b/>
        <w:bCs/>
        <w:spacing w:val="-5"/>
        <w:sz w:val="18"/>
      </w:rPr>
      <w:t xml:space="preserve"> </w:t>
    </w:r>
    <w:r>
      <w:rPr>
        <w:rFonts w:cs="arial" w:ascii="arial" w:hAnsi="arial"/>
        <w:b/>
        <w:bCs/>
        <w:sz w:val="18"/>
      </w:rPr>
      <w:t>DI</w:t>
    </w:r>
    <w:r>
      <w:rPr>
        <w:rFonts w:cs="arial" w:ascii="arial" w:hAnsi="arial"/>
        <w:b/>
        <w:bCs/>
        <w:spacing w:val="-4"/>
        <w:sz w:val="18"/>
      </w:rPr>
      <w:t xml:space="preserve"> </w:t>
    </w:r>
    <w:r>
      <w:rPr>
        <w:rFonts w:cs="arial" w:ascii="arial" w:hAnsi="arial"/>
        <w:b/>
        <w:bCs/>
        <w:spacing w:val="-2"/>
        <w:sz w:val="18"/>
      </w:rPr>
      <w:t>RIMINI</w:t>
    </w:r>
  </w:p>
  <w:p>
    <w:pPr>
      <w:pStyle w:val="BodyText"/>
      <w:bidi w:val="0"/>
      <w:jc w:val="start"/>
      <w:rPr>
        <w:rFonts w:ascii="arial" w:hAnsi="arial" w:cs="arial"/>
        <w:sz w:val="18"/>
      </w:rPr>
    </w:pPr>
    <w:r>
      <w:rPr>
        <w:rFonts w:cs="arial" w:ascii="arial" w:hAnsi="arial"/>
        <w:sz w:val="18"/>
      </w:rPr>
    </w:r>
  </w:p>
  <w:p>
    <w:pPr>
      <w:pStyle w:val="Normal"/>
      <w:bidi w:val="0"/>
      <w:spacing w:before="0" w:after="0"/>
      <w:ind w:hanging="315" w:start="3500" w:end="2523"/>
      <w:jc w:val="start"/>
      <w:rPr/>
    </w:pPr>
    <w:r>
      <w:rPr>
        <w:rFonts w:cs="arial" w:ascii="arial" w:hAnsi="arial"/>
        <w:sz w:val="18"/>
      </w:rPr>
      <w:t>Piazza</w:t>
    </w:r>
    <w:r>
      <w:rPr>
        <w:rFonts w:cs="arial" w:ascii="arial" w:hAnsi="arial"/>
        <w:spacing w:val="-6"/>
        <w:sz w:val="18"/>
      </w:rPr>
      <w:t xml:space="preserve"> </w:t>
    </w:r>
    <w:r>
      <w:rPr>
        <w:rFonts w:cs="arial" w:ascii="arial" w:hAnsi="arial"/>
        <w:sz w:val="18"/>
      </w:rPr>
      <w:t>Malatesta,</w:t>
    </w:r>
    <w:r>
      <w:rPr>
        <w:rFonts w:cs="arial" w:ascii="arial" w:hAnsi="arial"/>
        <w:spacing w:val="-6"/>
        <w:sz w:val="18"/>
      </w:rPr>
      <w:t xml:space="preserve"> </w:t>
    </w:r>
    <w:r>
      <w:rPr>
        <w:rFonts w:cs="arial" w:ascii="arial" w:hAnsi="arial"/>
        <w:sz w:val="18"/>
      </w:rPr>
      <w:t>28</w:t>
    </w:r>
    <w:r>
      <w:rPr>
        <w:rFonts w:cs="arial" w:ascii="arial" w:hAnsi="arial"/>
        <w:spacing w:val="-6"/>
        <w:sz w:val="18"/>
      </w:rPr>
      <w:t xml:space="preserve"> </w:t>
    </w:r>
    <w:r>
      <w:rPr>
        <w:rFonts w:cs="arial" w:ascii="arial" w:hAnsi="arial"/>
        <w:sz w:val="18"/>
      </w:rPr>
      <w:t>-</w:t>
    </w:r>
    <w:r>
      <w:rPr>
        <w:rFonts w:cs="arial" w:ascii="arial" w:hAnsi="arial"/>
        <w:spacing w:val="-6"/>
        <w:sz w:val="18"/>
      </w:rPr>
      <w:t xml:space="preserve"> </w:t>
    </w:r>
    <w:r>
      <w:rPr>
        <w:rFonts w:cs="arial" w:ascii="arial" w:hAnsi="arial"/>
        <w:sz w:val="18"/>
      </w:rPr>
      <w:t>47826</w:t>
    </w:r>
    <w:r>
      <w:rPr>
        <w:rFonts w:cs="arial" w:ascii="arial" w:hAnsi="arial"/>
        <w:spacing w:val="-6"/>
        <w:sz w:val="18"/>
      </w:rPr>
      <w:t xml:space="preserve"> </w:t>
    </w:r>
    <w:r>
      <w:rPr>
        <w:rFonts w:cs="arial" w:ascii="arial" w:hAnsi="arial"/>
        <w:sz w:val="18"/>
      </w:rPr>
      <w:t>Verucchio</w:t>
    </w:r>
    <w:r>
      <w:rPr>
        <w:rFonts w:cs="arial" w:ascii="arial" w:hAnsi="arial"/>
        <w:spacing w:val="-6"/>
        <w:sz w:val="18"/>
      </w:rPr>
      <w:t xml:space="preserve"> </w:t>
    </w:r>
    <w:r>
      <w:rPr>
        <w:rFonts w:cs="arial" w:ascii="arial" w:hAnsi="arial"/>
        <w:sz w:val="18"/>
      </w:rPr>
      <w:t>(RN) TEL. 0541/673911 FAX 0541/679570</w:t>
    </w:r>
  </w:p>
  <w:p>
    <w:pPr>
      <w:pStyle w:val="Normal"/>
      <w:bidi w:val="0"/>
      <w:spacing w:before="0" w:after="0"/>
      <w:ind w:start="3340" w:end="0"/>
      <w:jc w:val="start"/>
      <w:rPr/>
    </w:pPr>
    <w:r>
      <w:rPr>
        <w:rFonts w:cs="arial" w:ascii="arial" w:hAnsi="arial"/>
        <w:sz w:val="18"/>
      </w:rPr>
      <w:t>C.F.</w:t>
    </w:r>
    <w:r>
      <w:rPr>
        <w:rFonts w:cs="arial" w:ascii="arial" w:hAnsi="arial"/>
        <w:spacing w:val="-5"/>
        <w:sz w:val="18"/>
      </w:rPr>
      <w:t xml:space="preserve"> </w:t>
    </w:r>
    <w:r>
      <w:rPr>
        <w:rFonts w:cs="arial" w:ascii="arial" w:hAnsi="arial"/>
        <w:sz w:val="18"/>
      </w:rPr>
      <w:t>00392080404</w:t>
    </w:r>
    <w:r>
      <w:rPr>
        <w:rFonts w:cs="arial" w:ascii="arial" w:hAnsi="arial"/>
        <w:spacing w:val="-4"/>
        <w:sz w:val="18"/>
      </w:rPr>
      <w:t xml:space="preserve"> </w:t>
    </w:r>
    <w:r>
      <w:rPr>
        <w:rFonts w:cs="arial" w:ascii="arial" w:hAnsi="arial"/>
        <w:sz w:val="18"/>
      </w:rPr>
      <w:t>–</w:t>
    </w:r>
    <w:r>
      <w:rPr>
        <w:rFonts w:cs="arial" w:ascii="arial" w:hAnsi="arial"/>
        <w:spacing w:val="-4"/>
        <w:sz w:val="18"/>
      </w:rPr>
      <w:t xml:space="preserve"> </w:t>
    </w:r>
    <w:r>
      <w:rPr>
        <w:rFonts w:cs="arial" w:ascii="arial" w:hAnsi="arial"/>
        <w:sz w:val="18"/>
      </w:rPr>
      <w:t>P.IVA</w:t>
    </w:r>
    <w:r>
      <w:rPr>
        <w:rFonts w:cs="arial" w:ascii="arial" w:hAnsi="arial"/>
        <w:spacing w:val="-4"/>
        <w:sz w:val="18"/>
      </w:rPr>
      <w:t xml:space="preserve"> </w:t>
    </w:r>
    <w:r>
      <w:rPr>
        <w:rFonts w:cs="arial" w:ascii="arial" w:hAnsi="arial"/>
        <w:spacing w:val="-2"/>
        <w:sz w:val="18"/>
      </w:rPr>
      <w:t>00392080404</w:t>
    </w:r>
  </w:p>
  <w:p>
    <w:pPr>
      <w:pStyle w:val="Normal"/>
      <w:bidi w:val="0"/>
      <w:spacing w:before="0" w:after="0"/>
      <w:ind w:start="3571" w:end="0"/>
      <w:jc w:val="start"/>
      <w:rPr/>
    </w:pPr>
    <w:hyperlink r:id="rId2">
      <w:r>
        <w:rPr>
          <w:rStyle w:val="Hyperlink"/>
          <w:rFonts w:cs="arial" w:ascii="arial" w:hAnsi="arial"/>
          <w:color w:val="0000FF"/>
          <w:spacing w:val="-2"/>
          <w:sz w:val="18"/>
          <w:u w:val="single" w:color="0000FF"/>
        </w:rPr>
        <w:t>https://www.comune.verucchio.rn.it/</w:t>
      </w:r>
    </w:hyperlink>
  </w:p>
  <w:p>
    <w:pPr>
      <w:pStyle w:val="Heading1"/>
      <w:bidi w:val="0"/>
      <w:spacing w:lineRule="auto" w:line="240" w:before="48" w:after="0"/>
      <w:ind w:end="341"/>
      <w:jc w:val="center"/>
      <w:rPr>
        <w:rFonts w:ascii="arial" w:hAnsi="arial" w:cs="arial"/>
      </w:rPr>
    </w:pPr>
    <w:r>
      <w:rPr>
        <w:rFonts w:cs="arial" w:ascii="arial" w:hAnsi="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olo"/>
      <w:bidi w:val="0"/>
      <w:spacing w:before="72" w:after="0"/>
      <w:jc w:val="center"/>
      <w:rPr>
        <w:b/>
        <w:bCs/>
      </w:rPr>
    </w:pPr>
    <w:r>
      <mc:AlternateContent>
        <mc:Choice Requires="wps">
          <w:drawing>
            <wp:anchor distT="0" distB="0" distL="0" distR="0" simplePos="0" relativeHeight="6" behindDoc="1" locked="0" layoutInCell="0" allowOverlap="1">
              <wp:simplePos x="0" y="0"/>
              <wp:positionH relativeFrom="page">
                <wp:posOffset>2476500</wp:posOffset>
              </wp:positionH>
              <wp:positionV relativeFrom="page">
                <wp:posOffset>756920</wp:posOffset>
              </wp:positionV>
              <wp:extent cx="1270" cy="340360"/>
              <wp:effectExtent l="1905" t="1905" r="635" b="1905"/>
              <wp:wrapNone/>
              <wp:docPr id="9" name="Graphic 1"/>
              <a:graphic xmlns:a="http://schemas.openxmlformats.org/drawingml/2006/main">
                <a:graphicData uri="http://schemas.microsoft.com/office/word/2010/wordprocessingShape">
                  <wps:wsp>
                    <wps:cNvSpPr/>
                    <wps:spPr>
                      <a:xfrm>
                        <a:off x="0" y="0"/>
                        <a:ext cx="1440" cy="340200"/>
                      </a:xfrm>
                      <a:custGeom>
                        <a:avLst/>
                        <a:gdLst>
                          <a:gd name="textAreaLeft" fmla="*/ 0 w 720"/>
                          <a:gd name="textAreaRight" fmla="*/ 1080 w 720"/>
                          <a:gd name="textAreaTop" fmla="*/ 0 h 192960"/>
                          <a:gd name="textAreaBottom" fmla="*/ 193320 h 192960"/>
                        </a:gdLst>
                        <a:ahLst/>
                        <a:cxnLst/>
                        <a:rect l="textAreaLeft" t="textAreaTop" r="textAreaRight" b="textAreaBottom"/>
                        <a:pathLst>
                          <a:path w="0" h="340360">
                            <a:moveTo>
                              <a:pt x="0" y="0"/>
                            </a:moveTo>
                            <a:lnTo>
                              <a:pt x="0" y="339851"/>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mc:AlternateContent>
        <mc:Choice Requires="wps">
          <w:drawing>
            <wp:anchor distT="0" distB="0" distL="0" distR="0" simplePos="0" relativeHeight="7" behindDoc="1" locked="0" layoutInCell="0" allowOverlap="1">
              <wp:simplePos x="0" y="0"/>
              <wp:positionH relativeFrom="page">
                <wp:posOffset>591185</wp:posOffset>
              </wp:positionH>
              <wp:positionV relativeFrom="page">
                <wp:posOffset>1453515</wp:posOffset>
              </wp:positionV>
              <wp:extent cx="6343015" cy="1270"/>
              <wp:effectExtent l="2540" t="1905" r="1270" b="635"/>
              <wp:wrapNone/>
              <wp:docPr id="10" name="Graphic 4"/>
              <a:graphic xmlns:a="http://schemas.openxmlformats.org/drawingml/2006/main">
                <a:graphicData uri="http://schemas.microsoft.com/office/word/2010/wordprocessingShape">
                  <wps:wsp>
                    <wps:cNvSpPr/>
                    <wps:spPr>
                      <a:xfrm>
                        <a:off x="0" y="0"/>
                        <a:ext cx="6342840" cy="1440"/>
                      </a:xfrm>
                      <a:custGeom>
                        <a:avLst/>
                        <a:gdLst>
                          <a:gd name="textAreaLeft" fmla="*/ 0 w 3596040"/>
                          <a:gd name="textAreaRight" fmla="*/ 3596400 w 3596040"/>
                          <a:gd name="textAreaTop" fmla="*/ 0 h 720"/>
                          <a:gd name="textAreaBottom" fmla="*/ 1080 h 720"/>
                        </a:gdLst>
                        <a:ahLst/>
                        <a:cxnLst/>
                        <a:rect l="textAreaLeft" t="textAreaTop" r="textAreaRight" b="textAreaBottom"/>
                        <a:pathLst>
                          <a:path w="6343015" h="0">
                            <a:moveTo>
                              <a:pt x="0" y="0"/>
                            </a:moveTo>
                            <a:lnTo>
                              <a:pt x="6342887" y="0"/>
                            </a:lnTo>
                          </a:path>
                        </a:pathLst>
                      </a:custGeom>
                      <a:noFill/>
                      <a:ln w="3174">
                        <a:solidFill>
                          <a:srgbClr val="000000"/>
                        </a:solidFill>
                        <a:round/>
                      </a:ln>
                    </wps:spPr>
                    <wps:style>
                      <a:lnRef idx="0"/>
                      <a:fillRef idx="0"/>
                      <a:effectRef idx="0"/>
                      <a:fontRef idx="minor"/>
                    </wps:style>
                    <wps:bodyPr/>
                  </wps:wsp>
                </a:graphicData>
              </a:graphic>
            </wp:anchor>
          </w:drawing>
        </mc:Choice>
        <mc:Fallback>
          <w:pict/>
        </mc:Fallback>
      </mc:AlternateContent>
      <w:drawing>
        <wp:anchor distT="0" distB="0" distL="0" distR="0" simplePos="0" relativeHeight="9" behindDoc="0" locked="0" layoutInCell="0" allowOverlap="1">
          <wp:simplePos x="0" y="0"/>
          <wp:positionH relativeFrom="page">
            <wp:posOffset>882015</wp:posOffset>
          </wp:positionH>
          <wp:positionV relativeFrom="paragraph">
            <wp:posOffset>68580</wp:posOffset>
          </wp:positionV>
          <wp:extent cx="801370" cy="1032510"/>
          <wp:effectExtent l="0" t="0" r="0" b="0"/>
          <wp:wrapNone/>
          <wp:docPr id="11" name="Copia Immagine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ia Immagine1 1"/>
                  <pic:cNvPicPr>
                    <a:picLocks noChangeAspect="1" noChangeArrowheads="1"/>
                  </pic:cNvPicPr>
                </pic:nvPicPr>
                <pic:blipFill>
                  <a:blip r:embed="rId1"/>
                  <a:srcRect l="-879" t="-687" r="-879" b="-687"/>
                  <a:stretch>
                    <a:fillRect/>
                  </a:stretch>
                </pic:blipFill>
                <pic:spPr bwMode="auto">
                  <a:xfrm>
                    <a:off x="0" y="0"/>
                    <a:ext cx="801370" cy="1032510"/>
                  </a:xfrm>
                  <a:prstGeom prst="rect">
                    <a:avLst/>
                  </a:prstGeom>
                  <a:noFill/>
                </pic:spPr>
              </pic:pic>
            </a:graphicData>
          </a:graphic>
        </wp:anchor>
      </w:drawing>
    </w:r>
    <w:r>
      <w:rPr>
        <w:rFonts w:cs="arial" w:ascii="arial" w:hAnsi="arial"/>
        <w:b/>
        <w:bCs/>
      </w:rPr>
      <w:t>Comune</w:t>
    </w:r>
    <w:r>
      <w:rPr>
        <w:rFonts w:cs="arial" w:ascii="arial" w:hAnsi="arial"/>
        <w:b/>
        <w:bCs/>
        <w:spacing w:val="-1"/>
      </w:rPr>
      <w:t xml:space="preserve"> </w:t>
    </w:r>
    <w:r>
      <w:rPr>
        <w:rFonts w:cs="arial" w:ascii="arial" w:hAnsi="arial"/>
        <w:b/>
        <w:bCs/>
      </w:rPr>
      <w:t>di</w:t>
    </w:r>
    <w:r>
      <w:rPr>
        <w:rFonts w:cs="arial" w:ascii="arial" w:hAnsi="arial"/>
        <w:b/>
        <w:bCs/>
        <w:spacing w:val="-1"/>
      </w:rPr>
      <w:t xml:space="preserve"> </w:t>
    </w:r>
    <w:r>
      <w:rPr>
        <w:rFonts w:cs="arial" w:ascii="arial" w:hAnsi="arial"/>
        <w:b/>
        <w:bCs/>
        <w:spacing w:val="-2"/>
      </w:rPr>
      <w:t>Verucchio</w:t>
    </w:r>
  </w:p>
  <w:p>
    <w:pPr>
      <w:pStyle w:val="Normal"/>
      <w:bidi w:val="0"/>
      <w:spacing w:before="0" w:after="0"/>
      <w:ind w:start="342" w:end="1"/>
      <w:jc w:val="center"/>
      <w:rPr>
        <w:b/>
        <w:bCs/>
      </w:rPr>
    </w:pPr>
    <w:r>
      <w:rPr>
        <w:rFonts w:cs="arial" w:ascii="arial" w:hAnsi="arial"/>
        <w:b/>
        <w:bCs/>
        <w:sz w:val="18"/>
      </w:rPr>
      <w:t>PROVINCIA</w:t>
    </w:r>
    <w:r>
      <w:rPr>
        <w:rFonts w:cs="arial" w:ascii="arial" w:hAnsi="arial"/>
        <w:b/>
        <w:bCs/>
        <w:spacing w:val="-5"/>
        <w:sz w:val="18"/>
      </w:rPr>
      <w:t xml:space="preserve"> </w:t>
    </w:r>
    <w:r>
      <w:rPr>
        <w:rFonts w:cs="arial" w:ascii="arial" w:hAnsi="arial"/>
        <w:b/>
        <w:bCs/>
        <w:sz w:val="18"/>
      </w:rPr>
      <w:t>DI</w:t>
    </w:r>
    <w:r>
      <w:rPr>
        <w:rFonts w:cs="arial" w:ascii="arial" w:hAnsi="arial"/>
        <w:b/>
        <w:bCs/>
        <w:spacing w:val="-4"/>
        <w:sz w:val="18"/>
      </w:rPr>
      <w:t xml:space="preserve"> </w:t>
    </w:r>
    <w:r>
      <w:rPr>
        <w:rFonts w:cs="arial" w:ascii="arial" w:hAnsi="arial"/>
        <w:b/>
        <w:bCs/>
        <w:spacing w:val="-2"/>
        <w:sz w:val="18"/>
      </w:rPr>
      <w:t>RIMINI</w:t>
    </w:r>
  </w:p>
  <w:p>
    <w:pPr>
      <w:pStyle w:val="BodyText"/>
      <w:bidi w:val="0"/>
      <w:jc w:val="start"/>
      <w:rPr>
        <w:rFonts w:ascii="arial" w:hAnsi="arial" w:cs="arial"/>
        <w:sz w:val="18"/>
      </w:rPr>
    </w:pPr>
    <w:r>
      <w:rPr>
        <w:rFonts w:cs="arial" w:ascii="arial" w:hAnsi="arial"/>
        <w:sz w:val="18"/>
      </w:rPr>
    </w:r>
  </w:p>
  <w:p>
    <w:pPr>
      <w:pStyle w:val="Normal"/>
      <w:bidi w:val="0"/>
      <w:spacing w:before="0" w:after="0"/>
      <w:ind w:hanging="315" w:start="3500" w:end="2523"/>
      <w:jc w:val="start"/>
      <w:rPr/>
    </w:pPr>
    <w:r>
      <w:rPr>
        <w:rFonts w:cs="arial" w:ascii="arial" w:hAnsi="arial"/>
        <w:sz w:val="18"/>
      </w:rPr>
      <w:t>Piazza</w:t>
    </w:r>
    <w:r>
      <w:rPr>
        <w:rFonts w:cs="arial" w:ascii="arial" w:hAnsi="arial"/>
        <w:spacing w:val="-6"/>
        <w:sz w:val="18"/>
      </w:rPr>
      <w:t xml:space="preserve"> </w:t>
    </w:r>
    <w:r>
      <w:rPr>
        <w:rFonts w:cs="arial" w:ascii="arial" w:hAnsi="arial"/>
        <w:sz w:val="18"/>
      </w:rPr>
      <w:t>Malatesta,</w:t>
    </w:r>
    <w:r>
      <w:rPr>
        <w:rFonts w:cs="arial" w:ascii="arial" w:hAnsi="arial"/>
        <w:spacing w:val="-6"/>
        <w:sz w:val="18"/>
      </w:rPr>
      <w:t xml:space="preserve"> </w:t>
    </w:r>
    <w:r>
      <w:rPr>
        <w:rFonts w:cs="arial" w:ascii="arial" w:hAnsi="arial"/>
        <w:sz w:val="18"/>
      </w:rPr>
      <w:t>28</w:t>
    </w:r>
    <w:r>
      <w:rPr>
        <w:rFonts w:cs="arial" w:ascii="arial" w:hAnsi="arial"/>
        <w:spacing w:val="-6"/>
        <w:sz w:val="18"/>
      </w:rPr>
      <w:t xml:space="preserve"> </w:t>
    </w:r>
    <w:r>
      <w:rPr>
        <w:rFonts w:cs="arial" w:ascii="arial" w:hAnsi="arial"/>
        <w:sz w:val="18"/>
      </w:rPr>
      <w:t>-</w:t>
    </w:r>
    <w:r>
      <w:rPr>
        <w:rFonts w:cs="arial" w:ascii="arial" w:hAnsi="arial"/>
        <w:spacing w:val="-6"/>
        <w:sz w:val="18"/>
      </w:rPr>
      <w:t xml:space="preserve"> </w:t>
    </w:r>
    <w:r>
      <w:rPr>
        <w:rFonts w:cs="arial" w:ascii="arial" w:hAnsi="arial"/>
        <w:sz w:val="18"/>
      </w:rPr>
      <w:t>47826</w:t>
    </w:r>
    <w:r>
      <w:rPr>
        <w:rFonts w:cs="arial" w:ascii="arial" w:hAnsi="arial"/>
        <w:spacing w:val="-6"/>
        <w:sz w:val="18"/>
      </w:rPr>
      <w:t xml:space="preserve"> </w:t>
    </w:r>
    <w:r>
      <w:rPr>
        <w:rFonts w:cs="arial" w:ascii="arial" w:hAnsi="arial"/>
        <w:sz w:val="18"/>
      </w:rPr>
      <w:t>Verucchio</w:t>
    </w:r>
    <w:r>
      <w:rPr>
        <w:rFonts w:cs="arial" w:ascii="arial" w:hAnsi="arial"/>
        <w:spacing w:val="-6"/>
        <w:sz w:val="18"/>
      </w:rPr>
      <w:t xml:space="preserve"> </w:t>
    </w:r>
    <w:r>
      <w:rPr>
        <w:rFonts w:cs="arial" w:ascii="arial" w:hAnsi="arial"/>
        <w:sz w:val="18"/>
      </w:rPr>
      <w:t>(RN) TEL. 0541/673911 FAX 0541/679570</w:t>
    </w:r>
  </w:p>
  <w:p>
    <w:pPr>
      <w:pStyle w:val="Normal"/>
      <w:bidi w:val="0"/>
      <w:spacing w:before="0" w:after="0"/>
      <w:ind w:start="3340" w:end="0"/>
      <w:jc w:val="start"/>
      <w:rPr/>
    </w:pPr>
    <w:r>
      <w:rPr>
        <w:rFonts w:cs="arial" w:ascii="arial" w:hAnsi="arial"/>
        <w:sz w:val="18"/>
      </w:rPr>
      <w:t>C.F.</w:t>
    </w:r>
    <w:r>
      <w:rPr>
        <w:rFonts w:cs="arial" w:ascii="arial" w:hAnsi="arial"/>
        <w:spacing w:val="-5"/>
        <w:sz w:val="18"/>
      </w:rPr>
      <w:t xml:space="preserve"> </w:t>
    </w:r>
    <w:r>
      <w:rPr>
        <w:rFonts w:cs="arial" w:ascii="arial" w:hAnsi="arial"/>
        <w:sz w:val="18"/>
      </w:rPr>
      <w:t>00392080404</w:t>
    </w:r>
    <w:r>
      <w:rPr>
        <w:rFonts w:cs="arial" w:ascii="arial" w:hAnsi="arial"/>
        <w:spacing w:val="-4"/>
        <w:sz w:val="18"/>
      </w:rPr>
      <w:t xml:space="preserve"> </w:t>
    </w:r>
    <w:r>
      <w:rPr>
        <w:rFonts w:cs="arial" w:ascii="arial" w:hAnsi="arial"/>
        <w:sz w:val="18"/>
      </w:rPr>
      <w:t>–</w:t>
    </w:r>
    <w:r>
      <w:rPr>
        <w:rFonts w:cs="arial" w:ascii="arial" w:hAnsi="arial"/>
        <w:spacing w:val="-4"/>
        <w:sz w:val="18"/>
      </w:rPr>
      <w:t xml:space="preserve"> </w:t>
    </w:r>
    <w:r>
      <w:rPr>
        <w:rFonts w:cs="arial" w:ascii="arial" w:hAnsi="arial"/>
        <w:sz w:val="18"/>
      </w:rPr>
      <w:t>P.IVA</w:t>
    </w:r>
    <w:r>
      <w:rPr>
        <w:rFonts w:cs="arial" w:ascii="arial" w:hAnsi="arial"/>
        <w:spacing w:val="-4"/>
        <w:sz w:val="18"/>
      </w:rPr>
      <w:t xml:space="preserve"> </w:t>
    </w:r>
    <w:r>
      <w:rPr>
        <w:rFonts w:cs="arial" w:ascii="arial" w:hAnsi="arial"/>
        <w:spacing w:val="-2"/>
        <w:sz w:val="18"/>
      </w:rPr>
      <w:t>00392080404</w:t>
    </w:r>
  </w:p>
  <w:p>
    <w:pPr>
      <w:pStyle w:val="Normal"/>
      <w:bidi w:val="0"/>
      <w:spacing w:before="0" w:after="0"/>
      <w:ind w:start="3571" w:end="0"/>
      <w:jc w:val="start"/>
      <w:rPr/>
    </w:pPr>
    <w:hyperlink r:id="rId2">
      <w:r>
        <w:rPr>
          <w:rStyle w:val="Hyperlink"/>
          <w:rFonts w:cs="arial" w:ascii="arial" w:hAnsi="arial"/>
          <w:color w:val="0000FF"/>
          <w:spacing w:val="-2"/>
          <w:sz w:val="18"/>
          <w:u w:val="single" w:color="0000FF"/>
        </w:rPr>
        <w:t>https://www.comune.verucchio.rn.it/</w:t>
      </w:r>
    </w:hyperlink>
  </w:p>
  <w:p>
    <w:pPr>
      <w:pStyle w:val="Heading1"/>
      <w:bidi w:val="0"/>
      <w:spacing w:lineRule="auto" w:line="240" w:before="48" w:after="0"/>
      <w:ind w:end="341"/>
      <w:jc w:val="center"/>
      <w:rPr>
        <w:rFonts w:ascii="arial" w:hAnsi="arial" w:cs="arial"/>
      </w:rPr>
    </w:pPr>
    <w:r>
      <w:rPr>
        <w:rFonts w:cs="arial" w:ascii="arial" w:hAnsi="arial"/>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1" w:hanging="174"/>
      </w:pPr>
      <w:rPr>
        <w:rFonts w:ascii="Segoe UI" w:hAnsi="Segoe UI" w:cs="Segoe UI" w:hint="default"/>
        <w:b w:val="false"/>
        <w:bCs w:val="false"/>
        <w:i w:val="false"/>
        <w:iCs w:val="false"/>
        <w:spacing w:val="0"/>
        <w:w w:val="96"/>
        <w:sz w:val="20"/>
        <w:szCs w:val="20"/>
        <w:lang w:val="it-IT" w:eastAsia="en-US" w:bidi="ar-SA"/>
      </w:rPr>
    </w:lvl>
    <w:lvl w:ilvl="1">
      <w:start w:val="0"/>
      <w:numFmt w:val="bullet"/>
      <w:lvlText w:val=""/>
      <w:lvlJc w:val="start"/>
      <w:pPr>
        <w:tabs>
          <w:tab w:val="num" w:pos="0"/>
        </w:tabs>
        <w:ind w:start="963" w:hanging="174"/>
      </w:pPr>
      <w:rPr>
        <w:rFonts w:ascii="Symbol" w:hAnsi="Symbol" w:cs="Symbol" w:hint="default"/>
        <w:lang w:val="it-IT" w:eastAsia="en-US" w:bidi="ar-SA"/>
      </w:rPr>
    </w:lvl>
    <w:lvl w:ilvl="2">
      <w:start w:val="0"/>
      <w:numFmt w:val="bullet"/>
      <w:lvlText w:val=""/>
      <w:lvlJc w:val="start"/>
      <w:pPr>
        <w:tabs>
          <w:tab w:val="num" w:pos="0"/>
        </w:tabs>
        <w:ind w:start="1926" w:hanging="174"/>
      </w:pPr>
      <w:rPr>
        <w:rFonts w:ascii="Symbol" w:hAnsi="Symbol" w:cs="Symbol" w:hint="default"/>
        <w:lang w:val="it-IT" w:eastAsia="en-US" w:bidi="ar-SA"/>
      </w:rPr>
    </w:lvl>
    <w:lvl w:ilvl="3">
      <w:start w:val="0"/>
      <w:numFmt w:val="bullet"/>
      <w:lvlText w:val=""/>
      <w:lvlJc w:val="start"/>
      <w:pPr>
        <w:tabs>
          <w:tab w:val="num" w:pos="0"/>
        </w:tabs>
        <w:ind w:start="2890" w:hanging="174"/>
      </w:pPr>
      <w:rPr>
        <w:rFonts w:ascii="Symbol" w:hAnsi="Symbol" w:cs="Symbol" w:hint="default"/>
        <w:lang w:val="it-IT" w:eastAsia="en-US" w:bidi="ar-SA"/>
      </w:rPr>
    </w:lvl>
    <w:lvl w:ilvl="4">
      <w:start w:val="0"/>
      <w:numFmt w:val="bullet"/>
      <w:lvlText w:val=""/>
      <w:lvlJc w:val="start"/>
      <w:pPr>
        <w:tabs>
          <w:tab w:val="num" w:pos="0"/>
        </w:tabs>
        <w:ind w:start="3853" w:hanging="174"/>
      </w:pPr>
      <w:rPr>
        <w:rFonts w:ascii="Symbol" w:hAnsi="Symbol" w:cs="Symbol" w:hint="default"/>
        <w:lang w:val="it-IT" w:eastAsia="en-US" w:bidi="ar-SA"/>
      </w:rPr>
    </w:lvl>
    <w:lvl w:ilvl="5">
      <w:start w:val="0"/>
      <w:numFmt w:val="bullet"/>
      <w:lvlText w:val=""/>
      <w:lvlJc w:val="start"/>
      <w:pPr>
        <w:tabs>
          <w:tab w:val="num" w:pos="0"/>
        </w:tabs>
        <w:ind w:start="4817" w:hanging="174"/>
      </w:pPr>
      <w:rPr>
        <w:rFonts w:ascii="Symbol" w:hAnsi="Symbol" w:cs="Symbol" w:hint="default"/>
        <w:lang w:val="it-IT" w:eastAsia="en-US" w:bidi="ar-SA"/>
      </w:rPr>
    </w:lvl>
    <w:lvl w:ilvl="6">
      <w:start w:val="0"/>
      <w:numFmt w:val="bullet"/>
      <w:lvlText w:val=""/>
      <w:lvlJc w:val="start"/>
      <w:pPr>
        <w:tabs>
          <w:tab w:val="num" w:pos="0"/>
        </w:tabs>
        <w:ind w:start="5780" w:hanging="174"/>
      </w:pPr>
      <w:rPr>
        <w:rFonts w:ascii="Symbol" w:hAnsi="Symbol" w:cs="Symbol" w:hint="default"/>
        <w:lang w:val="it-IT" w:eastAsia="en-US" w:bidi="ar-SA"/>
      </w:rPr>
    </w:lvl>
    <w:lvl w:ilvl="7">
      <w:start w:val="0"/>
      <w:numFmt w:val="bullet"/>
      <w:lvlText w:val=""/>
      <w:lvlJc w:val="start"/>
      <w:pPr>
        <w:tabs>
          <w:tab w:val="num" w:pos="0"/>
        </w:tabs>
        <w:ind w:start="6743" w:hanging="174"/>
      </w:pPr>
      <w:rPr>
        <w:rFonts w:ascii="Symbol" w:hAnsi="Symbol" w:cs="Symbol" w:hint="default"/>
        <w:lang w:val="it-IT" w:eastAsia="en-US" w:bidi="ar-SA"/>
      </w:rPr>
    </w:lvl>
    <w:lvl w:ilvl="8">
      <w:start w:val="0"/>
      <w:numFmt w:val="bullet"/>
      <w:lvlText w:val=""/>
      <w:lvlJc w:val="start"/>
      <w:pPr>
        <w:tabs>
          <w:tab w:val="num" w:pos="0"/>
        </w:tabs>
        <w:ind w:start="7707" w:hanging="174"/>
      </w:pPr>
      <w:rPr>
        <w:rFonts w:ascii="Symbol" w:hAnsi="Symbol" w:cs="Symbol" w:hint="default"/>
        <w:lang w:val="it-IT" w:eastAsia="en-US" w:bidi="ar-SA"/>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start="0" w:end="0"/>
      <w:jc w:val="start"/>
    </w:pPr>
    <w:rPr>
      <w:rFonts w:ascii="Segoe UI" w:hAnsi="Segoe UI" w:eastAsia="Segoe UI" w:cs="Segoe UI"/>
      <w:color w:val="auto"/>
      <w:kern w:val="0"/>
      <w:sz w:val="22"/>
      <w:szCs w:val="22"/>
      <w:lang w:val="it-IT" w:eastAsia="en-US" w:bidi="ar-SA"/>
    </w:rPr>
  </w:style>
  <w:style w:type="paragraph" w:styleId="Heading1">
    <w:name w:val="heading 1"/>
    <w:basedOn w:val="Normal"/>
    <w:uiPriority w:val="1"/>
    <w:qFormat/>
    <w:pPr>
      <w:ind w:start="380"/>
      <w:outlineLvl w:val="1"/>
    </w:pPr>
    <w:rPr>
      <w:rFonts w:ascii="Segoe UI" w:hAnsi="Segoe UI" w:eastAsia="Segoe UI" w:cs="Segoe UI"/>
      <w:b/>
      <w:bCs/>
      <w:sz w:val="32"/>
      <w:szCs w:val="32"/>
      <w:lang w:val="it-IT" w:eastAsia="en-US" w:bidi="ar-SA"/>
    </w:rPr>
  </w:style>
  <w:style w:type="paragraph" w:styleId="Heading2">
    <w:name w:val="heading 2"/>
    <w:basedOn w:val="Normal"/>
    <w:uiPriority w:val="1"/>
    <w:qFormat/>
    <w:pPr>
      <w:ind w:start="1"/>
      <w:outlineLvl w:val="2"/>
    </w:pPr>
    <w:rPr>
      <w:rFonts w:ascii="Segoe UI" w:hAnsi="Segoe UI" w:eastAsia="Segoe UI" w:cs="Segoe UI"/>
      <w:b/>
      <w:bCs/>
      <w:sz w:val="20"/>
      <w:szCs w:val="20"/>
      <w:lang w:val="it-I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Segoe UI" w:hAnsi="Segoe UI" w:eastAsia="Segoe UI" w:cs="Segoe UI"/>
      <w:sz w:val="20"/>
      <w:szCs w:val="20"/>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before="180" w:after="0"/>
      <w:ind w:hanging="173" w:start="174"/>
    </w:pPr>
    <w:rPr>
      <w:rFonts w:ascii="Segoe UI" w:hAnsi="Segoe UI" w:eastAsia="Segoe UI" w:cs="Segoe UI"/>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rPr/>
  </w:style>
  <w:style w:type="paragraph" w:styleId="Header">
    <w:name w:val="header"/>
    <w:basedOn w:val="Intestazioneepidipagina"/>
    <w:pPr/>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comune.verucchio.rn.it/"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comune.verucchio.rn.it/" TargetMode="External"/>
</Relationships>
</file>

<file path=word/_rels/header4.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www.comune.verucchio.rn.i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LibreOffice/25.8.6.2$Windows_X86_64 LibreOffice_project/b4b39682cd9868fa725bc664aff94278d315bd04</Application>
  <AppVersion>15.0000</AppVersion>
  <Pages>2</Pages>
  <Words>498</Words>
  <Characters>3367</Characters>
  <CharactersWithSpaces>3821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2026-06-04T12:04:06Z</dcterms:created>
  <dc:creator/>
  <dc:description/>
  <dc:language>it-IT</dc:language>
  <cp:lastModifiedBy/>
  <dcterms:modified xsi:type="dcterms:W3CDTF">2026-06-04T14:06:03Z</dcterms:modified>
  <cp:revision>1</cp:revision>
  <dc:subject/>
  <dc:title>Microsoft Word - condizioni-di-servizio.docx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2025-05-16T00:00:00Z</vt:filetime>
  </property>
  <property fmtid="{D5CDD505-2E9C-101B-9397-08002B2CF9AE}" pid="4" name="Creator">
    <vt:lpwstr>Word</vt:lpwstr>
  </property>
  <property fmtid="{D5CDD505-2E9C-101B-9397-08002B2CF9AE}" pid="5" name="LastSaved">
    <vt:filetime>2026-06-04T00:00:00Z</vt:filetime>
  </property>
  <property fmtid="{D5CDD505-2E9C-101B-9397-08002B2CF9AE}" pid="6" name="Producer">
    <vt:lpwstr>macOS Versione 10.15.7 (Build 19H2026) Quartz PDFContext</vt:lpwstr>
  </property>
</Properties>
</file>